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A72DF9" w14:textId="77777777" w:rsidR="00836111" w:rsidRDefault="00836111">
      <w:pPr>
        <w:pBdr>
          <w:top w:val="nil"/>
          <w:left w:val="nil"/>
          <w:bottom w:val="nil"/>
          <w:right w:val="nil"/>
          <w:between w:val="nil"/>
        </w:pBdr>
        <w:rPr>
          <w:color w:val="000000"/>
          <w:sz w:val="24"/>
          <w:szCs w:val="24"/>
        </w:rPr>
      </w:pPr>
    </w:p>
    <w:p w14:paraId="0AA72DFA" w14:textId="77777777" w:rsidR="00836111" w:rsidRDefault="00836111">
      <w:pPr>
        <w:pBdr>
          <w:top w:val="nil"/>
          <w:left w:val="nil"/>
          <w:bottom w:val="nil"/>
          <w:right w:val="nil"/>
          <w:between w:val="nil"/>
        </w:pBdr>
        <w:rPr>
          <w:color w:val="000000"/>
          <w:sz w:val="24"/>
          <w:szCs w:val="24"/>
        </w:rPr>
      </w:pPr>
    </w:p>
    <w:p w14:paraId="0AA72DFB" w14:textId="77777777" w:rsidR="00836111" w:rsidRDefault="005D4F95">
      <w:pPr>
        <w:pBdr>
          <w:top w:val="nil"/>
          <w:left w:val="nil"/>
          <w:bottom w:val="nil"/>
          <w:right w:val="nil"/>
          <w:between w:val="nil"/>
        </w:pBdr>
        <w:jc w:val="center"/>
        <w:rPr>
          <w:color w:val="000000"/>
          <w:sz w:val="24"/>
          <w:szCs w:val="24"/>
        </w:rPr>
      </w:pPr>
      <w:bookmarkStart w:id="0" w:name="_heading=h.se9if88y5xnm" w:colFirst="0" w:colLast="0"/>
      <w:bookmarkEnd w:id="0"/>
      <w:r>
        <w:rPr>
          <w:b/>
          <w:bCs/>
          <w:color w:val="000000"/>
          <w:sz w:val="24"/>
          <w:szCs w:val="24"/>
        </w:rPr>
        <w:t xml:space="preserve">APGYVENDINIMO, MAITINIMO IR KONFERENCIJŲ SALIŲ NUOMOS PASLAUGŲ PIRKIMO TECHNINĖ SPECIFIKACIJA </w:t>
      </w:r>
    </w:p>
    <w:p w14:paraId="0AA72DFC" w14:textId="77777777" w:rsidR="00836111" w:rsidRDefault="00836111">
      <w:pPr>
        <w:pBdr>
          <w:top w:val="nil"/>
          <w:left w:val="nil"/>
          <w:bottom w:val="nil"/>
          <w:right w:val="nil"/>
          <w:between w:val="nil"/>
        </w:pBdr>
        <w:rPr>
          <w:color w:val="000000"/>
          <w:sz w:val="24"/>
          <w:szCs w:val="24"/>
          <w:shd w:val="clear" w:color="auto" w:fill="FFF2CC"/>
        </w:rPr>
      </w:pPr>
    </w:p>
    <w:p w14:paraId="0AA72DFD" w14:textId="77777777" w:rsidR="00836111" w:rsidRDefault="005D4F95">
      <w:pPr>
        <w:pBdr>
          <w:top w:val="nil"/>
          <w:left w:val="nil"/>
          <w:bottom w:val="nil"/>
          <w:right w:val="nil"/>
          <w:between w:val="nil"/>
        </w:pBdr>
        <w:jc w:val="center"/>
        <w:rPr>
          <w:b/>
          <w:bCs/>
          <w:color w:val="000000"/>
          <w:sz w:val="24"/>
          <w:szCs w:val="24"/>
          <w:shd w:val="clear" w:color="auto" w:fill="FFF2CC"/>
        </w:rPr>
      </w:pPr>
      <w:r w:rsidRPr="00D650E8">
        <w:rPr>
          <w:b/>
          <w:bCs/>
          <w:color w:val="000000"/>
          <w:sz w:val="24"/>
          <w:szCs w:val="24"/>
        </w:rPr>
        <w:t>I SKYRIUS</w:t>
      </w:r>
    </w:p>
    <w:p w14:paraId="0AA72DFE" w14:textId="77777777" w:rsidR="00836111" w:rsidRDefault="005D4F95">
      <w:pPr>
        <w:pBdr>
          <w:top w:val="nil"/>
          <w:left w:val="nil"/>
          <w:bottom w:val="nil"/>
          <w:right w:val="nil"/>
          <w:between w:val="nil"/>
        </w:pBdr>
        <w:jc w:val="center"/>
        <w:rPr>
          <w:b/>
          <w:bCs/>
          <w:color w:val="000000"/>
          <w:sz w:val="24"/>
          <w:szCs w:val="24"/>
          <w:shd w:val="clear" w:color="auto" w:fill="FFF2CC"/>
        </w:rPr>
      </w:pPr>
      <w:r w:rsidRPr="00D650E8">
        <w:rPr>
          <w:b/>
          <w:bCs/>
          <w:color w:val="000000"/>
          <w:sz w:val="24"/>
          <w:szCs w:val="24"/>
        </w:rPr>
        <w:t>BENDROSIOS NUOSTATOS</w:t>
      </w:r>
    </w:p>
    <w:p w14:paraId="0AA72DFF" w14:textId="77777777" w:rsidR="00836111" w:rsidRDefault="00836111">
      <w:pPr>
        <w:pBdr>
          <w:top w:val="nil"/>
          <w:left w:val="nil"/>
          <w:bottom w:val="nil"/>
          <w:right w:val="nil"/>
          <w:between w:val="nil"/>
        </w:pBdr>
        <w:jc w:val="center"/>
        <w:rPr>
          <w:color w:val="000000"/>
          <w:sz w:val="24"/>
          <w:szCs w:val="24"/>
          <w:shd w:val="clear" w:color="auto" w:fill="FFF2CC"/>
        </w:rPr>
      </w:pPr>
    </w:p>
    <w:p w14:paraId="0AA72E00" w14:textId="77777777" w:rsidR="00836111" w:rsidRDefault="005D4F95">
      <w:pPr>
        <w:pBdr>
          <w:top w:val="nil"/>
          <w:left w:val="nil"/>
          <w:bottom w:val="nil"/>
          <w:right w:val="nil"/>
          <w:between w:val="nil"/>
        </w:pBdr>
        <w:ind w:firstLine="720"/>
        <w:jc w:val="both"/>
        <w:rPr>
          <w:color w:val="000000"/>
          <w:sz w:val="24"/>
          <w:szCs w:val="24"/>
          <w:shd w:val="clear" w:color="auto" w:fill="FFF2CC"/>
        </w:rPr>
      </w:pPr>
      <w:r w:rsidRPr="00D650E8">
        <w:rPr>
          <w:color w:val="000000"/>
          <w:sz w:val="24"/>
          <w:szCs w:val="24"/>
        </w:rPr>
        <w:t>1.1. Lietuvos neformaliojo švietimo agentūra (perkančioji organizacija) numato įsigyti konferencijų salių nuomo</w:t>
      </w:r>
      <w:r w:rsidRPr="00D650E8">
        <w:rPr>
          <w:sz w:val="24"/>
          <w:szCs w:val="24"/>
        </w:rPr>
        <w:t xml:space="preserve">s, </w:t>
      </w:r>
      <w:r w:rsidRPr="00D650E8">
        <w:rPr>
          <w:color w:val="000000"/>
          <w:sz w:val="24"/>
          <w:szCs w:val="24"/>
        </w:rPr>
        <w:t>maitinimo</w:t>
      </w:r>
      <w:r w:rsidRPr="00D650E8">
        <w:rPr>
          <w:sz w:val="24"/>
          <w:szCs w:val="24"/>
        </w:rPr>
        <w:t xml:space="preserve"> bei apgyvendinimo</w:t>
      </w:r>
      <w:r w:rsidRPr="00D650E8">
        <w:rPr>
          <w:color w:val="000000"/>
          <w:sz w:val="24"/>
          <w:szCs w:val="24"/>
        </w:rPr>
        <w:t xml:space="preserve"> paslaugas iš paslaugų teikėjų Vilniuje </w:t>
      </w:r>
      <w:r w:rsidRPr="00D650E8">
        <w:rPr>
          <w:sz w:val="24"/>
          <w:szCs w:val="24"/>
        </w:rPr>
        <w:t xml:space="preserve">2026 m. </w:t>
      </w:r>
      <w:r w:rsidRPr="00D650E8">
        <w:rPr>
          <w:color w:val="000000"/>
          <w:sz w:val="24"/>
          <w:szCs w:val="24"/>
        </w:rPr>
        <w:t>organizuojam</w:t>
      </w:r>
      <w:r w:rsidRPr="00D650E8">
        <w:rPr>
          <w:sz w:val="24"/>
          <w:szCs w:val="24"/>
        </w:rPr>
        <w:t>iem</w:t>
      </w:r>
      <w:r w:rsidRPr="00D650E8">
        <w:rPr>
          <w:color w:val="000000"/>
          <w:sz w:val="24"/>
          <w:szCs w:val="24"/>
        </w:rPr>
        <w:t xml:space="preserve">s </w:t>
      </w:r>
      <w:r w:rsidRPr="00D650E8">
        <w:rPr>
          <w:sz w:val="24"/>
          <w:szCs w:val="24"/>
        </w:rPr>
        <w:t>The Duke of Edinburgh’s International Award Lietuva programos (toliau DofE) mokymams ir renginiams</w:t>
      </w:r>
      <w:r w:rsidRPr="00D650E8">
        <w:rPr>
          <w:color w:val="000000"/>
          <w:sz w:val="24"/>
          <w:szCs w:val="24"/>
        </w:rPr>
        <w:t xml:space="preserve">, kurie vyks 2026 m. </w:t>
      </w:r>
      <w:r w:rsidRPr="00D650E8">
        <w:rPr>
          <w:sz w:val="24"/>
          <w:szCs w:val="24"/>
        </w:rPr>
        <w:t>rugpjūčio</w:t>
      </w:r>
      <w:r w:rsidRPr="00D650E8">
        <w:rPr>
          <w:color w:val="000000"/>
          <w:sz w:val="24"/>
          <w:szCs w:val="24"/>
        </w:rPr>
        <w:t>, rugsėjo bei gruodžio mėnesiais.</w:t>
      </w:r>
    </w:p>
    <w:p w14:paraId="0AA72E01" w14:textId="77777777" w:rsidR="00836111" w:rsidRDefault="005D4F95">
      <w:pPr>
        <w:pBdr>
          <w:top w:val="nil"/>
          <w:left w:val="nil"/>
          <w:bottom w:val="nil"/>
          <w:right w:val="nil"/>
          <w:between w:val="nil"/>
        </w:pBdr>
        <w:ind w:firstLine="720"/>
        <w:jc w:val="both"/>
        <w:rPr>
          <w:color w:val="000000"/>
          <w:sz w:val="24"/>
          <w:szCs w:val="24"/>
          <w:shd w:val="clear" w:color="auto" w:fill="FFF2CC"/>
        </w:rPr>
      </w:pPr>
      <w:r w:rsidRPr="00D650E8">
        <w:rPr>
          <w:color w:val="000000"/>
          <w:sz w:val="24"/>
          <w:szCs w:val="24"/>
        </w:rPr>
        <w:t>1.2. Perkamų paslaugų savybės turi atitikti pirkimo dokumentų sąlygas ir žemiau nurodytus  reikalavimus.</w:t>
      </w:r>
    </w:p>
    <w:p w14:paraId="0AA72E02" w14:textId="77777777" w:rsidR="00836111" w:rsidRDefault="00836111">
      <w:pPr>
        <w:pBdr>
          <w:top w:val="nil"/>
          <w:left w:val="nil"/>
          <w:bottom w:val="nil"/>
          <w:right w:val="nil"/>
          <w:between w:val="nil"/>
        </w:pBdr>
        <w:ind w:firstLine="567"/>
        <w:jc w:val="center"/>
        <w:rPr>
          <w:color w:val="000000"/>
          <w:sz w:val="24"/>
          <w:szCs w:val="24"/>
          <w:shd w:val="clear" w:color="auto" w:fill="FFF2CC"/>
        </w:rPr>
      </w:pPr>
    </w:p>
    <w:p w14:paraId="0AA72E03" w14:textId="77777777" w:rsidR="00836111" w:rsidRDefault="005D4F95">
      <w:pPr>
        <w:pBdr>
          <w:top w:val="nil"/>
          <w:left w:val="nil"/>
          <w:bottom w:val="nil"/>
          <w:right w:val="nil"/>
          <w:between w:val="nil"/>
        </w:pBdr>
        <w:jc w:val="center"/>
        <w:rPr>
          <w:b/>
          <w:bCs/>
          <w:color w:val="000000"/>
          <w:sz w:val="24"/>
          <w:szCs w:val="24"/>
          <w:shd w:val="clear" w:color="auto" w:fill="FFF2CC"/>
        </w:rPr>
      </w:pPr>
      <w:r w:rsidRPr="00D650E8">
        <w:rPr>
          <w:b/>
          <w:bCs/>
          <w:color w:val="000000"/>
          <w:sz w:val="24"/>
          <w:szCs w:val="24"/>
        </w:rPr>
        <w:t>II SKYRIUS</w:t>
      </w:r>
    </w:p>
    <w:p w14:paraId="0AA72E05" w14:textId="77777777" w:rsidR="00836111" w:rsidRDefault="00836111">
      <w:pPr>
        <w:pBdr>
          <w:top w:val="nil"/>
          <w:left w:val="nil"/>
          <w:bottom w:val="nil"/>
          <w:right w:val="nil"/>
          <w:between w:val="nil"/>
        </w:pBdr>
        <w:ind w:firstLine="567"/>
        <w:jc w:val="center"/>
        <w:rPr>
          <w:color w:val="000000"/>
          <w:sz w:val="24"/>
          <w:szCs w:val="24"/>
          <w:shd w:val="clear" w:color="auto" w:fill="FFF2CC"/>
        </w:rPr>
      </w:pPr>
    </w:p>
    <w:p w14:paraId="0AA72E06" w14:textId="77777777" w:rsidR="00836111" w:rsidRDefault="005D4F95">
      <w:pPr>
        <w:pBdr>
          <w:top w:val="nil"/>
          <w:left w:val="nil"/>
          <w:bottom w:val="nil"/>
          <w:right w:val="nil"/>
          <w:between w:val="nil"/>
        </w:pBdr>
        <w:ind w:firstLine="720"/>
        <w:jc w:val="both"/>
        <w:rPr>
          <w:color w:val="000000"/>
          <w:sz w:val="24"/>
          <w:szCs w:val="24"/>
          <w:shd w:val="clear" w:color="auto" w:fill="FFF2CC"/>
        </w:rPr>
      </w:pPr>
      <w:r w:rsidRPr="00D650E8">
        <w:rPr>
          <w:b/>
          <w:bCs/>
          <w:color w:val="000000"/>
          <w:sz w:val="24"/>
          <w:szCs w:val="24"/>
        </w:rPr>
        <w:t>2.1.</w:t>
      </w:r>
      <w:r w:rsidRPr="00D650E8">
        <w:rPr>
          <w:color w:val="000000"/>
          <w:sz w:val="24"/>
          <w:szCs w:val="24"/>
        </w:rPr>
        <w:t xml:space="preserve"> </w:t>
      </w:r>
      <w:r w:rsidRPr="00D650E8">
        <w:rPr>
          <w:b/>
          <w:bCs/>
          <w:color w:val="000000"/>
          <w:sz w:val="24"/>
          <w:szCs w:val="24"/>
        </w:rPr>
        <w:t>Tikslinė asmenų grupė:</w:t>
      </w:r>
      <w:r>
        <w:rPr>
          <w:b/>
          <w:bCs/>
          <w:color w:val="000000"/>
          <w:sz w:val="24"/>
          <w:szCs w:val="24"/>
          <w:shd w:val="clear" w:color="auto" w:fill="FFF2CC"/>
        </w:rPr>
        <w:t xml:space="preserve"> </w:t>
      </w:r>
      <w:r>
        <w:rPr>
          <w:color w:val="000000"/>
          <w:sz w:val="24"/>
          <w:szCs w:val="24"/>
          <w:shd w:val="clear" w:color="auto" w:fill="FFF2CC"/>
        </w:rPr>
        <w:t xml:space="preserve"> </w:t>
      </w:r>
    </w:p>
    <w:p w14:paraId="0AA72E07" w14:textId="77777777" w:rsidR="00836111" w:rsidRDefault="005D4F95">
      <w:pPr>
        <w:pBdr>
          <w:top w:val="nil"/>
          <w:left w:val="nil"/>
          <w:bottom w:val="nil"/>
          <w:right w:val="nil"/>
          <w:between w:val="nil"/>
        </w:pBdr>
        <w:ind w:firstLine="720"/>
        <w:jc w:val="both"/>
        <w:rPr>
          <w:color w:val="000000"/>
          <w:sz w:val="24"/>
          <w:szCs w:val="24"/>
          <w:shd w:val="clear" w:color="auto" w:fill="FFF2CC"/>
        </w:rPr>
      </w:pPr>
      <w:r w:rsidRPr="00B00561">
        <w:rPr>
          <w:color w:val="000000"/>
          <w:sz w:val="24"/>
          <w:szCs w:val="24"/>
        </w:rPr>
        <w:t xml:space="preserve">2.1.1. </w:t>
      </w:r>
      <w:r w:rsidRPr="00B00561">
        <w:rPr>
          <w:sz w:val="24"/>
          <w:szCs w:val="24"/>
        </w:rPr>
        <w:t>DofE</w:t>
      </w:r>
      <w:r w:rsidRPr="00B00561">
        <w:rPr>
          <w:color w:val="000000"/>
          <w:sz w:val="24"/>
          <w:szCs w:val="24"/>
        </w:rPr>
        <w:t xml:space="preserve"> </w:t>
      </w:r>
      <w:r w:rsidRPr="00B00561">
        <w:rPr>
          <w:sz w:val="24"/>
          <w:szCs w:val="24"/>
        </w:rPr>
        <w:t>bendruomenės nariai</w:t>
      </w:r>
      <w:r w:rsidRPr="00B00561">
        <w:rPr>
          <w:color w:val="000000"/>
          <w:sz w:val="24"/>
          <w:szCs w:val="24"/>
        </w:rPr>
        <w:t xml:space="preserve"> – </w:t>
      </w:r>
      <w:r w:rsidRPr="00B00561">
        <w:rPr>
          <w:sz w:val="24"/>
          <w:szCs w:val="24"/>
        </w:rPr>
        <w:t>mokytojai bei vyresniųjų klasių moksleiviai iš visos</w:t>
      </w:r>
      <w:r>
        <w:rPr>
          <w:sz w:val="24"/>
          <w:szCs w:val="24"/>
          <w:shd w:val="clear" w:color="auto" w:fill="FFF2CC"/>
        </w:rPr>
        <w:t xml:space="preserve"> </w:t>
      </w:r>
      <w:r w:rsidRPr="00B00561">
        <w:rPr>
          <w:sz w:val="24"/>
          <w:szCs w:val="24"/>
        </w:rPr>
        <w:t>Lietuvos</w:t>
      </w:r>
      <w:r w:rsidRPr="00B00561">
        <w:rPr>
          <w:color w:val="000000"/>
          <w:sz w:val="24"/>
          <w:szCs w:val="24"/>
        </w:rPr>
        <w:t>.</w:t>
      </w:r>
    </w:p>
    <w:p w14:paraId="0AA72E08" w14:textId="77777777" w:rsidR="00836111" w:rsidRDefault="005D4F95">
      <w:pPr>
        <w:pBdr>
          <w:top w:val="nil"/>
          <w:left w:val="nil"/>
          <w:bottom w:val="nil"/>
          <w:right w:val="nil"/>
          <w:between w:val="nil"/>
        </w:pBdr>
        <w:ind w:firstLine="720"/>
        <w:jc w:val="both"/>
        <w:rPr>
          <w:b/>
          <w:bCs/>
          <w:color w:val="000000"/>
          <w:sz w:val="24"/>
          <w:szCs w:val="24"/>
          <w:shd w:val="clear" w:color="auto" w:fill="FFF2CC"/>
        </w:rPr>
      </w:pPr>
      <w:r w:rsidRPr="00B00561">
        <w:rPr>
          <w:b/>
          <w:bCs/>
          <w:color w:val="000000"/>
          <w:sz w:val="24"/>
          <w:szCs w:val="24"/>
        </w:rPr>
        <w:t>2.2. Bendra informacija:</w:t>
      </w:r>
    </w:p>
    <w:p w14:paraId="0AA72E09" w14:textId="77777777" w:rsidR="00836111" w:rsidRDefault="005D4F95">
      <w:pPr>
        <w:pBdr>
          <w:top w:val="nil"/>
          <w:left w:val="nil"/>
          <w:bottom w:val="nil"/>
          <w:right w:val="nil"/>
          <w:between w:val="nil"/>
        </w:pBdr>
        <w:ind w:firstLine="720"/>
        <w:jc w:val="both"/>
        <w:rPr>
          <w:b/>
          <w:bCs/>
          <w:sz w:val="24"/>
          <w:szCs w:val="24"/>
          <w:shd w:val="clear" w:color="auto" w:fill="FFF2CC"/>
        </w:rPr>
      </w:pPr>
      <w:r w:rsidRPr="00B00561">
        <w:rPr>
          <w:color w:val="000000"/>
          <w:sz w:val="24"/>
          <w:szCs w:val="24"/>
        </w:rPr>
        <w:t xml:space="preserve">2.2.1. </w:t>
      </w:r>
      <w:r w:rsidRPr="00B00561">
        <w:rPr>
          <w:b/>
          <w:bCs/>
          <w:color w:val="000000"/>
          <w:sz w:val="24"/>
          <w:szCs w:val="24"/>
        </w:rPr>
        <w:t xml:space="preserve">konferencijų </w:t>
      </w:r>
      <w:r w:rsidRPr="00B00561">
        <w:rPr>
          <w:b/>
          <w:bCs/>
          <w:sz w:val="24"/>
          <w:szCs w:val="24"/>
        </w:rPr>
        <w:t>salės nuomos paslaugos reikalingos 2026 m. DofE renginiams:</w:t>
      </w:r>
    </w:p>
    <w:p w14:paraId="0AA72E0A" w14:textId="77777777" w:rsidR="00836111" w:rsidRDefault="005D4F95">
      <w:pPr>
        <w:pBdr>
          <w:top w:val="nil"/>
          <w:left w:val="nil"/>
          <w:bottom w:val="nil"/>
          <w:right w:val="nil"/>
          <w:between w:val="nil"/>
        </w:pBdr>
        <w:ind w:firstLine="720"/>
        <w:jc w:val="both"/>
        <w:rPr>
          <w:sz w:val="24"/>
          <w:szCs w:val="24"/>
          <w:shd w:val="clear" w:color="auto" w:fill="FFF2CC"/>
        </w:rPr>
      </w:pPr>
      <w:r w:rsidRPr="00B00561">
        <w:rPr>
          <w:sz w:val="24"/>
          <w:szCs w:val="24"/>
        </w:rPr>
        <w:t>rugpjūčio 25 d. - viena konferencijų salė, talpinanti 25 dalyvius susodinant klase;</w:t>
      </w:r>
    </w:p>
    <w:p w14:paraId="0AA72E0B" w14:textId="2F43ED03" w:rsidR="00836111" w:rsidRDefault="005D4F95">
      <w:pPr>
        <w:pBdr>
          <w:top w:val="nil"/>
          <w:left w:val="nil"/>
          <w:bottom w:val="nil"/>
          <w:right w:val="nil"/>
          <w:between w:val="nil"/>
        </w:pBdr>
        <w:ind w:firstLine="720"/>
        <w:jc w:val="both"/>
        <w:rPr>
          <w:sz w:val="24"/>
          <w:szCs w:val="24"/>
          <w:shd w:val="clear" w:color="auto" w:fill="FFF2CC"/>
        </w:rPr>
      </w:pPr>
      <w:r w:rsidRPr="00B00561">
        <w:rPr>
          <w:sz w:val="24"/>
          <w:szCs w:val="24"/>
        </w:rPr>
        <w:t>rugsėjo 17-</w:t>
      </w:r>
      <w:r w:rsidR="001C175E" w:rsidRPr="00B00561">
        <w:rPr>
          <w:sz w:val="24"/>
          <w:szCs w:val="24"/>
        </w:rPr>
        <w:t>18</w:t>
      </w:r>
      <w:r w:rsidRPr="00B00561">
        <w:rPr>
          <w:sz w:val="24"/>
          <w:szCs w:val="24"/>
        </w:rPr>
        <w:t xml:space="preserve"> d. - viena konferencijų salė, talpinanti 25 dalyvius susodinant klase;</w:t>
      </w:r>
    </w:p>
    <w:p w14:paraId="0AA72E0C" w14:textId="77777777" w:rsidR="00836111" w:rsidRDefault="005D4F95">
      <w:pPr>
        <w:pBdr>
          <w:top w:val="nil"/>
          <w:left w:val="nil"/>
          <w:bottom w:val="nil"/>
          <w:right w:val="nil"/>
          <w:between w:val="nil"/>
        </w:pBdr>
        <w:ind w:firstLine="720"/>
        <w:jc w:val="both"/>
        <w:rPr>
          <w:sz w:val="24"/>
          <w:szCs w:val="24"/>
          <w:shd w:val="clear" w:color="auto" w:fill="FFF2CC"/>
        </w:rPr>
      </w:pPr>
      <w:r w:rsidRPr="00B00561">
        <w:rPr>
          <w:sz w:val="24"/>
          <w:szCs w:val="24"/>
        </w:rPr>
        <w:t>rugsėjo 24 d. - viena konferencijų salė, talpinanti 25 dalyvius susodinant klase;</w:t>
      </w:r>
    </w:p>
    <w:p w14:paraId="0AA72E0D" w14:textId="77777777" w:rsidR="00836111" w:rsidRDefault="005D4F95">
      <w:pPr>
        <w:pBdr>
          <w:top w:val="nil"/>
          <w:left w:val="nil"/>
          <w:bottom w:val="nil"/>
          <w:right w:val="nil"/>
          <w:between w:val="nil"/>
        </w:pBdr>
        <w:ind w:firstLine="720"/>
        <w:jc w:val="both"/>
        <w:rPr>
          <w:sz w:val="24"/>
          <w:szCs w:val="24"/>
          <w:shd w:val="clear" w:color="auto" w:fill="FFF2CC"/>
        </w:rPr>
      </w:pPr>
      <w:r w:rsidRPr="00B00561">
        <w:rPr>
          <w:sz w:val="24"/>
          <w:szCs w:val="24"/>
        </w:rPr>
        <w:t>gruodžio 8 d. - dvi konferencijų salės: talpinančios atitinkamai 100 ir 50 dalyvių, susodinant</w:t>
      </w:r>
      <w:r>
        <w:rPr>
          <w:sz w:val="24"/>
          <w:szCs w:val="24"/>
          <w:shd w:val="clear" w:color="auto" w:fill="FFF2CC"/>
        </w:rPr>
        <w:t xml:space="preserve"> </w:t>
      </w:r>
      <w:r w:rsidRPr="00B00561">
        <w:rPr>
          <w:sz w:val="24"/>
          <w:szCs w:val="24"/>
        </w:rPr>
        <w:t>teatru;</w:t>
      </w:r>
    </w:p>
    <w:p w14:paraId="0AA72E0E" w14:textId="77777777" w:rsidR="00836111" w:rsidRDefault="005D4F95">
      <w:pPr>
        <w:pBdr>
          <w:top w:val="nil"/>
          <w:left w:val="nil"/>
          <w:bottom w:val="nil"/>
          <w:right w:val="nil"/>
          <w:between w:val="nil"/>
        </w:pBdr>
        <w:ind w:firstLine="720"/>
        <w:jc w:val="both"/>
        <w:rPr>
          <w:sz w:val="24"/>
          <w:szCs w:val="24"/>
          <w:shd w:val="clear" w:color="auto" w:fill="FFF2CC"/>
        </w:rPr>
      </w:pPr>
      <w:r w:rsidRPr="00B00561">
        <w:rPr>
          <w:sz w:val="24"/>
          <w:szCs w:val="24"/>
        </w:rPr>
        <w:t>2.2.1.2 salėse turi būti veikianti pagrindinė konferencijų įranga: ekranas, garso sistema, bloknotai (flipchart), rašikliai, turi būti užtikrinta interneto prieiga (wifi) visiems renginio dalyviams;</w:t>
      </w:r>
    </w:p>
    <w:p w14:paraId="0AA72E0F" w14:textId="77777777" w:rsidR="00836111" w:rsidRDefault="005D4F95">
      <w:pPr>
        <w:pBdr>
          <w:top w:val="nil"/>
          <w:left w:val="nil"/>
          <w:bottom w:val="nil"/>
          <w:right w:val="nil"/>
          <w:between w:val="nil"/>
        </w:pBdr>
        <w:ind w:firstLine="720"/>
        <w:jc w:val="both"/>
        <w:rPr>
          <w:sz w:val="24"/>
          <w:szCs w:val="24"/>
          <w:shd w:val="clear" w:color="auto" w:fill="FFF2CC"/>
        </w:rPr>
      </w:pPr>
      <w:r w:rsidRPr="00B00561">
        <w:rPr>
          <w:sz w:val="24"/>
          <w:szCs w:val="24"/>
        </w:rPr>
        <w:t>2.2.1.3. konferencijų salės privalo turėti kondicionavimo (veikiantis, reguliuojamas kondicionierius) bei natūralaus vėdinimo (atveriami langai) galimybę;</w:t>
      </w:r>
      <w:r>
        <w:rPr>
          <w:sz w:val="24"/>
          <w:szCs w:val="24"/>
          <w:shd w:val="clear" w:color="auto" w:fill="FFF2CC"/>
        </w:rPr>
        <w:t xml:space="preserve"> </w:t>
      </w:r>
    </w:p>
    <w:p w14:paraId="0AA72E10" w14:textId="77777777" w:rsidR="00836111" w:rsidRDefault="005D4F95">
      <w:pPr>
        <w:ind w:firstLine="720"/>
        <w:jc w:val="both"/>
        <w:rPr>
          <w:sz w:val="24"/>
          <w:szCs w:val="24"/>
          <w:shd w:val="clear" w:color="auto" w:fill="FFF2CC"/>
        </w:rPr>
      </w:pPr>
      <w:r w:rsidRPr="00B00561">
        <w:rPr>
          <w:sz w:val="24"/>
          <w:szCs w:val="24"/>
        </w:rPr>
        <w:t>2.2.1.4. konferencijų salės turi būti uždaros nuo kitų viešbučio patalpų ir koridorių;</w:t>
      </w:r>
    </w:p>
    <w:p w14:paraId="0AA72E11" w14:textId="77777777" w:rsidR="00836111" w:rsidRDefault="00836111">
      <w:pPr>
        <w:pBdr>
          <w:top w:val="nil"/>
          <w:left w:val="nil"/>
          <w:bottom w:val="nil"/>
          <w:right w:val="nil"/>
          <w:between w:val="nil"/>
        </w:pBdr>
        <w:jc w:val="both"/>
        <w:rPr>
          <w:sz w:val="24"/>
          <w:szCs w:val="24"/>
          <w:shd w:val="clear" w:color="auto" w:fill="FFF2CC"/>
        </w:rPr>
      </w:pPr>
    </w:p>
    <w:p w14:paraId="0AA72E12" w14:textId="77777777" w:rsidR="00836111" w:rsidRDefault="005D4F95">
      <w:pPr>
        <w:pBdr>
          <w:top w:val="nil"/>
          <w:left w:val="nil"/>
          <w:bottom w:val="nil"/>
          <w:right w:val="nil"/>
          <w:between w:val="nil"/>
        </w:pBdr>
        <w:ind w:firstLine="720"/>
        <w:jc w:val="both"/>
        <w:rPr>
          <w:b/>
          <w:bCs/>
          <w:sz w:val="24"/>
          <w:szCs w:val="24"/>
          <w:shd w:val="clear" w:color="auto" w:fill="FFF2CC"/>
        </w:rPr>
      </w:pPr>
      <w:r w:rsidRPr="00B00561">
        <w:rPr>
          <w:sz w:val="24"/>
          <w:szCs w:val="24"/>
        </w:rPr>
        <w:t xml:space="preserve">2.2.2. </w:t>
      </w:r>
      <w:r w:rsidRPr="00B00561">
        <w:rPr>
          <w:b/>
          <w:bCs/>
          <w:sz w:val="24"/>
          <w:szCs w:val="24"/>
        </w:rPr>
        <w:t>maitinimo paslaugos reikalingos 2026 m. DofE renginių metu:</w:t>
      </w:r>
    </w:p>
    <w:p w14:paraId="0AA72E13" w14:textId="77777777" w:rsidR="00836111" w:rsidRDefault="005D4F95">
      <w:pPr>
        <w:ind w:firstLine="720"/>
        <w:jc w:val="both"/>
        <w:rPr>
          <w:sz w:val="24"/>
          <w:szCs w:val="24"/>
          <w:shd w:val="clear" w:color="auto" w:fill="FFF2CC"/>
        </w:rPr>
      </w:pPr>
      <w:r w:rsidRPr="00B00561">
        <w:rPr>
          <w:sz w:val="24"/>
          <w:szCs w:val="24"/>
        </w:rPr>
        <w:t>rugpjūčio 25 d. - dvi kavos pertraukos, pietūs (25 žmonių);</w:t>
      </w:r>
    </w:p>
    <w:p w14:paraId="0AA72E14" w14:textId="77777777" w:rsidR="00836111" w:rsidRDefault="005D4F95">
      <w:pPr>
        <w:ind w:firstLine="720"/>
        <w:jc w:val="both"/>
        <w:rPr>
          <w:sz w:val="24"/>
          <w:szCs w:val="24"/>
          <w:shd w:val="clear" w:color="auto" w:fill="FFF2CC"/>
        </w:rPr>
      </w:pPr>
      <w:r w:rsidRPr="00B00561">
        <w:rPr>
          <w:sz w:val="24"/>
          <w:szCs w:val="24"/>
        </w:rPr>
        <w:t>rugsėjo 17 d. - dvi kavos pertraukos, pietūs, vakarienė (25 žmonės);</w:t>
      </w:r>
    </w:p>
    <w:p w14:paraId="0AA72E15" w14:textId="77777777" w:rsidR="00836111" w:rsidRDefault="005D4F95">
      <w:pPr>
        <w:ind w:firstLine="720"/>
        <w:jc w:val="both"/>
        <w:rPr>
          <w:sz w:val="24"/>
          <w:szCs w:val="24"/>
          <w:shd w:val="clear" w:color="auto" w:fill="FFF2CC"/>
        </w:rPr>
      </w:pPr>
      <w:r w:rsidRPr="00B00561">
        <w:rPr>
          <w:sz w:val="24"/>
          <w:szCs w:val="24"/>
        </w:rPr>
        <w:t>rugsėjo 18 d. - dvi kavos pertraukos, pietūs (25 žmonės);</w:t>
      </w:r>
    </w:p>
    <w:p w14:paraId="0AA72E16" w14:textId="77777777" w:rsidR="00836111" w:rsidRDefault="005D4F95">
      <w:pPr>
        <w:ind w:firstLine="720"/>
        <w:jc w:val="both"/>
        <w:rPr>
          <w:sz w:val="24"/>
          <w:szCs w:val="24"/>
          <w:shd w:val="clear" w:color="auto" w:fill="FFF2CC"/>
        </w:rPr>
      </w:pPr>
      <w:r w:rsidRPr="00B00561">
        <w:rPr>
          <w:sz w:val="24"/>
          <w:szCs w:val="24"/>
        </w:rPr>
        <w:t>rugsėjo 24 d. - dvi kavos pertraukos, pietūs (25 žmonių);</w:t>
      </w:r>
    </w:p>
    <w:p w14:paraId="0AA72E17" w14:textId="77777777" w:rsidR="00836111" w:rsidRDefault="005D4F95">
      <w:pPr>
        <w:ind w:firstLine="720"/>
        <w:jc w:val="both"/>
        <w:rPr>
          <w:sz w:val="24"/>
          <w:szCs w:val="24"/>
          <w:shd w:val="clear" w:color="auto" w:fill="FFF2CC"/>
        </w:rPr>
      </w:pPr>
      <w:r w:rsidRPr="00B00561">
        <w:rPr>
          <w:sz w:val="24"/>
          <w:szCs w:val="24"/>
        </w:rPr>
        <w:t>gruodžio 8 d. - dvi kavos pertraukos, pietūs (100 žmonių).</w:t>
      </w:r>
    </w:p>
    <w:p w14:paraId="0AA72E18" w14:textId="77777777" w:rsidR="00836111" w:rsidRDefault="005D4F95">
      <w:pPr>
        <w:ind w:firstLine="720"/>
        <w:jc w:val="both"/>
        <w:rPr>
          <w:sz w:val="24"/>
          <w:szCs w:val="24"/>
          <w:shd w:val="clear" w:color="auto" w:fill="FFF2CC"/>
        </w:rPr>
      </w:pPr>
      <w:r w:rsidRPr="00B00561">
        <w:rPr>
          <w:sz w:val="24"/>
          <w:szCs w:val="24"/>
        </w:rPr>
        <w:t>2.2.2.1. maitinamų asmenų skaičius gali kisti iki 30 proc. į mažesnę ar didesnę pusę. Tikslus asmenų skaičius paslaugų teikėjui bus pateiktas ne vėliau nei likus 3 (trims) dienoms iki paslaugų</w:t>
      </w:r>
      <w:r>
        <w:rPr>
          <w:sz w:val="24"/>
          <w:szCs w:val="24"/>
          <w:shd w:val="clear" w:color="auto" w:fill="FFF2CC"/>
        </w:rPr>
        <w:t xml:space="preserve"> </w:t>
      </w:r>
      <w:r w:rsidRPr="00B00561">
        <w:rPr>
          <w:sz w:val="24"/>
          <w:szCs w:val="24"/>
        </w:rPr>
        <w:t>teikimo pradžios;</w:t>
      </w:r>
    </w:p>
    <w:p w14:paraId="0AA72E19" w14:textId="77777777" w:rsidR="00836111" w:rsidRDefault="005D4F95">
      <w:pPr>
        <w:ind w:firstLine="720"/>
        <w:jc w:val="both"/>
        <w:rPr>
          <w:sz w:val="24"/>
          <w:szCs w:val="24"/>
          <w:shd w:val="clear" w:color="auto" w:fill="FFF2CC"/>
        </w:rPr>
      </w:pPr>
      <w:r w:rsidRPr="00B00561">
        <w:rPr>
          <w:sz w:val="24"/>
          <w:szCs w:val="24"/>
        </w:rPr>
        <w:t>2.2.2.2. kavos pertraukų metu turi būti kavos, arbatos, vandens pasirinkimas, minimalus saldus arba sūrus užkandis be mėsos.</w:t>
      </w:r>
    </w:p>
    <w:p w14:paraId="0AA72E1A" w14:textId="77777777" w:rsidR="00836111" w:rsidRDefault="005D4F95">
      <w:pPr>
        <w:ind w:firstLine="720"/>
        <w:jc w:val="both"/>
        <w:rPr>
          <w:sz w:val="24"/>
          <w:szCs w:val="24"/>
          <w:shd w:val="clear" w:color="auto" w:fill="FFF2CC"/>
        </w:rPr>
      </w:pPr>
      <w:r w:rsidRPr="00B00561">
        <w:rPr>
          <w:sz w:val="24"/>
          <w:szCs w:val="24"/>
        </w:rPr>
        <w:t xml:space="preserve">2.2.2.3. pietūs ir vakarienė privalo būti patiekiami tame pačiame pastate, kuriame ir vyksta renginys. Pietūs turi būti patiekti švediško stalo principu, vakarienė gali būti patiekta švediško stalo principu arba patiekalais pagal iš anksto suderintą meniu. </w:t>
      </w:r>
    </w:p>
    <w:p w14:paraId="0AA72E1B" w14:textId="77777777" w:rsidR="00836111" w:rsidRDefault="005D4F95">
      <w:pPr>
        <w:ind w:firstLine="720"/>
        <w:jc w:val="both"/>
        <w:rPr>
          <w:sz w:val="24"/>
          <w:szCs w:val="24"/>
          <w:shd w:val="clear" w:color="auto" w:fill="FFF2CC"/>
        </w:rPr>
      </w:pPr>
      <w:r w:rsidRPr="00B00561">
        <w:rPr>
          <w:sz w:val="24"/>
          <w:szCs w:val="24"/>
        </w:rPr>
        <w:t>2.2.2.4. pietų ir vakarienės metu turi būti pateikta: sriuba, antri patiekalai, daržovės, vaisiai, gėrimai, desertas. Vakarienės metu turi būti pateikta: karšti patiekalai, daržovės, vaisiai, gėrimai, desertas. Visų maitinimų metu antro patiekalo pasirinkimas turi būti ne mažiau kaip iš vištienos, jautienos ir žuvies. Tai pat turi būti pasirinkimas vegetarams, veganams, pagal halal reikalavimus gamintas ir gliuteno netoleruojantiems žmonėms.</w:t>
      </w:r>
      <w:r>
        <w:rPr>
          <w:sz w:val="24"/>
          <w:szCs w:val="24"/>
          <w:shd w:val="clear" w:color="auto" w:fill="FFF2CC"/>
        </w:rPr>
        <w:t xml:space="preserve"> </w:t>
      </w:r>
    </w:p>
    <w:p w14:paraId="0AA72E1C" w14:textId="77777777" w:rsidR="00836111" w:rsidRDefault="005D4F95">
      <w:pPr>
        <w:ind w:firstLine="720"/>
        <w:jc w:val="both"/>
        <w:rPr>
          <w:sz w:val="24"/>
          <w:szCs w:val="24"/>
          <w:shd w:val="clear" w:color="auto" w:fill="FFF2CC"/>
        </w:rPr>
      </w:pPr>
      <w:r w:rsidRPr="00B00561">
        <w:rPr>
          <w:sz w:val="24"/>
          <w:szCs w:val="24"/>
        </w:rPr>
        <w:t>2.2.2.5. tiekėjas organizuodamas pietų ir vakarienės maitinimą turi užtikrinti žmonėms galimybę valgyti atsisėdus prie staliukų viešbutyje maitinimui skirtose patalpos</w:t>
      </w:r>
      <w:r w:rsidRPr="00475E6D">
        <w:rPr>
          <w:sz w:val="24"/>
          <w:szCs w:val="24"/>
        </w:rPr>
        <w:t>e;</w:t>
      </w:r>
    </w:p>
    <w:p w14:paraId="0AA72E1D" w14:textId="77777777" w:rsidR="00836111" w:rsidRDefault="005D4F95">
      <w:pPr>
        <w:ind w:firstLine="720"/>
        <w:jc w:val="both"/>
        <w:rPr>
          <w:sz w:val="24"/>
          <w:szCs w:val="24"/>
          <w:shd w:val="clear" w:color="auto" w:fill="FFF2CC"/>
        </w:rPr>
      </w:pPr>
      <w:r w:rsidRPr="00475E6D">
        <w:rPr>
          <w:sz w:val="24"/>
          <w:szCs w:val="24"/>
        </w:rPr>
        <w:lastRenderedPageBreak/>
        <w:t>2.2.2.6. tikslus kiekvieno renginio kavos pertraukų, pietų ir vakarienės grafikas bus pateiktas tiekėjui likus ne mažiau nei 1 savaitei iki renginio.</w:t>
      </w:r>
    </w:p>
    <w:p w14:paraId="0AA72E1E" w14:textId="77777777" w:rsidR="00836111" w:rsidRDefault="005D4F95">
      <w:pPr>
        <w:ind w:firstLine="720"/>
        <w:jc w:val="both"/>
        <w:rPr>
          <w:sz w:val="24"/>
          <w:szCs w:val="24"/>
          <w:shd w:val="clear" w:color="auto" w:fill="FFF2CC"/>
        </w:rPr>
      </w:pPr>
      <w:r w:rsidRPr="00475E6D">
        <w:rPr>
          <w:sz w:val="24"/>
          <w:szCs w:val="24"/>
        </w:rPr>
        <w:t>2.2.2.7. tiekėjas turi paskirti atsakingą asmenį, į kurį perkančioji organizacija galėtų kreiptis dėl teikiamų paslaugų ar atsiskaitymų, taip pat kilus problemoms renginio organizavimo metu ir kuris koordinuotų visas su maitinimu susijusias veiklas, derintų jas su perkančiosios organizacijos atstovu, konsultuotų renginio dalyvius maitinimo vykdymo organizaciniais klausimais, būtų pasiekiamas kiekvieną dieną;</w:t>
      </w:r>
    </w:p>
    <w:p w14:paraId="0AA72E1F" w14:textId="77777777" w:rsidR="00836111" w:rsidRDefault="00836111">
      <w:pPr>
        <w:pBdr>
          <w:top w:val="nil"/>
          <w:left w:val="nil"/>
          <w:bottom w:val="nil"/>
          <w:right w:val="nil"/>
          <w:between w:val="nil"/>
        </w:pBdr>
        <w:ind w:firstLine="720"/>
        <w:jc w:val="both"/>
        <w:rPr>
          <w:sz w:val="24"/>
          <w:szCs w:val="24"/>
          <w:shd w:val="clear" w:color="auto" w:fill="FFF2CC"/>
        </w:rPr>
      </w:pPr>
    </w:p>
    <w:p w14:paraId="0AA72E20" w14:textId="77777777" w:rsidR="00836111" w:rsidRDefault="005D4F95">
      <w:pPr>
        <w:pBdr>
          <w:top w:val="nil"/>
          <w:left w:val="nil"/>
          <w:bottom w:val="nil"/>
          <w:right w:val="nil"/>
          <w:between w:val="nil"/>
        </w:pBdr>
        <w:ind w:firstLine="720"/>
        <w:jc w:val="both"/>
        <w:rPr>
          <w:b/>
          <w:bCs/>
          <w:color w:val="000000"/>
          <w:sz w:val="24"/>
          <w:szCs w:val="24"/>
          <w:shd w:val="clear" w:color="auto" w:fill="FFF2CC"/>
        </w:rPr>
      </w:pPr>
      <w:r w:rsidRPr="00475E6D">
        <w:rPr>
          <w:sz w:val="24"/>
          <w:szCs w:val="24"/>
        </w:rPr>
        <w:t>2.2.3.</w:t>
      </w:r>
      <w:r w:rsidRPr="00475E6D">
        <w:rPr>
          <w:b/>
          <w:bCs/>
          <w:sz w:val="24"/>
          <w:szCs w:val="24"/>
        </w:rPr>
        <w:t xml:space="preserve"> </w:t>
      </w:r>
      <w:r w:rsidRPr="00475E6D">
        <w:rPr>
          <w:b/>
          <w:bCs/>
          <w:color w:val="000000"/>
          <w:sz w:val="24"/>
          <w:szCs w:val="24"/>
        </w:rPr>
        <w:t xml:space="preserve">apgyvendinimo paslaugos (su pusryčiais) reikalingos </w:t>
      </w:r>
      <w:r w:rsidRPr="00475E6D">
        <w:rPr>
          <w:b/>
          <w:bCs/>
          <w:sz w:val="24"/>
          <w:szCs w:val="24"/>
        </w:rPr>
        <w:t>DofE</w:t>
      </w:r>
      <w:r w:rsidRPr="00475E6D">
        <w:rPr>
          <w:b/>
          <w:bCs/>
          <w:color w:val="000000"/>
          <w:sz w:val="24"/>
          <w:szCs w:val="24"/>
        </w:rPr>
        <w:t xml:space="preserve"> </w:t>
      </w:r>
      <w:r w:rsidRPr="00475E6D">
        <w:rPr>
          <w:b/>
          <w:bCs/>
          <w:sz w:val="24"/>
          <w:szCs w:val="24"/>
        </w:rPr>
        <w:t>mokymų dalyviams</w:t>
      </w:r>
      <w:r w:rsidRPr="00475E6D">
        <w:rPr>
          <w:b/>
          <w:bCs/>
          <w:color w:val="000000"/>
          <w:sz w:val="24"/>
          <w:szCs w:val="24"/>
        </w:rPr>
        <w:t xml:space="preserve"> 2026 m. nuo </w:t>
      </w:r>
      <w:r w:rsidRPr="00475E6D">
        <w:rPr>
          <w:b/>
          <w:bCs/>
          <w:sz w:val="24"/>
          <w:szCs w:val="24"/>
        </w:rPr>
        <w:t>rugsėjo</w:t>
      </w:r>
      <w:r w:rsidRPr="00475E6D">
        <w:rPr>
          <w:b/>
          <w:bCs/>
          <w:color w:val="000000"/>
          <w:sz w:val="24"/>
          <w:szCs w:val="24"/>
        </w:rPr>
        <w:t xml:space="preserve"> 17 d. (atvykimas) iki </w:t>
      </w:r>
      <w:r w:rsidRPr="00475E6D">
        <w:rPr>
          <w:b/>
          <w:bCs/>
          <w:sz w:val="24"/>
          <w:szCs w:val="24"/>
        </w:rPr>
        <w:t>rugsėjo</w:t>
      </w:r>
      <w:r w:rsidRPr="00475E6D">
        <w:rPr>
          <w:b/>
          <w:bCs/>
          <w:color w:val="000000"/>
          <w:sz w:val="24"/>
          <w:szCs w:val="24"/>
        </w:rPr>
        <w:t xml:space="preserve"> </w:t>
      </w:r>
      <w:r w:rsidRPr="00475E6D">
        <w:rPr>
          <w:b/>
          <w:bCs/>
          <w:sz w:val="24"/>
          <w:szCs w:val="24"/>
        </w:rPr>
        <w:t>18</w:t>
      </w:r>
      <w:r w:rsidRPr="00475E6D">
        <w:rPr>
          <w:b/>
          <w:bCs/>
          <w:color w:val="000000"/>
          <w:sz w:val="24"/>
          <w:szCs w:val="24"/>
        </w:rPr>
        <w:t xml:space="preserve"> d. (išvykimas);</w:t>
      </w:r>
    </w:p>
    <w:p w14:paraId="0AA72E21" w14:textId="77777777" w:rsidR="00836111" w:rsidRDefault="005D4F95">
      <w:pPr>
        <w:pBdr>
          <w:top w:val="nil"/>
          <w:left w:val="nil"/>
          <w:bottom w:val="nil"/>
          <w:right w:val="nil"/>
          <w:between w:val="nil"/>
        </w:pBdr>
        <w:ind w:firstLine="720"/>
        <w:jc w:val="both"/>
        <w:rPr>
          <w:color w:val="000000"/>
          <w:sz w:val="24"/>
          <w:szCs w:val="24"/>
          <w:shd w:val="clear" w:color="auto" w:fill="FFF2CC"/>
        </w:rPr>
      </w:pPr>
      <w:bookmarkStart w:id="1" w:name="_heading=h.9dm5ak7mkc36" w:colFirst="0" w:colLast="0"/>
      <w:bookmarkEnd w:id="1"/>
      <w:r w:rsidRPr="00475E6D">
        <w:rPr>
          <w:color w:val="000000"/>
          <w:sz w:val="24"/>
          <w:szCs w:val="24"/>
        </w:rPr>
        <w:t>2.2.</w:t>
      </w:r>
      <w:r w:rsidRPr="00475E6D">
        <w:rPr>
          <w:sz w:val="24"/>
          <w:szCs w:val="24"/>
        </w:rPr>
        <w:t>3</w:t>
      </w:r>
      <w:r w:rsidRPr="00475E6D">
        <w:rPr>
          <w:color w:val="000000"/>
          <w:sz w:val="24"/>
          <w:szCs w:val="24"/>
        </w:rPr>
        <w:t>.1. numatom</w:t>
      </w:r>
      <w:r w:rsidRPr="00475E6D">
        <w:rPr>
          <w:sz w:val="24"/>
          <w:szCs w:val="24"/>
        </w:rPr>
        <w:t>as</w:t>
      </w:r>
      <w:r w:rsidRPr="00475E6D">
        <w:rPr>
          <w:color w:val="000000"/>
          <w:sz w:val="24"/>
          <w:szCs w:val="24"/>
        </w:rPr>
        <w:t xml:space="preserve"> apgyvendinamų asmenų skaičius preliminariai - </w:t>
      </w:r>
      <w:r w:rsidRPr="00475E6D">
        <w:rPr>
          <w:sz w:val="24"/>
          <w:szCs w:val="24"/>
        </w:rPr>
        <w:t>20 asmenų;</w:t>
      </w:r>
    </w:p>
    <w:p w14:paraId="0AA72E22" w14:textId="77777777" w:rsidR="00836111" w:rsidRDefault="005D4F95">
      <w:pPr>
        <w:pBdr>
          <w:top w:val="nil"/>
          <w:left w:val="nil"/>
          <w:bottom w:val="nil"/>
          <w:right w:val="nil"/>
          <w:between w:val="nil"/>
        </w:pBdr>
        <w:ind w:firstLine="720"/>
        <w:jc w:val="both"/>
        <w:rPr>
          <w:color w:val="000000"/>
          <w:sz w:val="24"/>
          <w:szCs w:val="24"/>
          <w:shd w:val="clear" w:color="auto" w:fill="FFF2CC"/>
        </w:rPr>
      </w:pPr>
      <w:r w:rsidRPr="00475E6D">
        <w:rPr>
          <w:color w:val="000000"/>
          <w:sz w:val="24"/>
          <w:szCs w:val="24"/>
        </w:rPr>
        <w:t>2.2.</w:t>
      </w:r>
      <w:r w:rsidRPr="00475E6D">
        <w:rPr>
          <w:sz w:val="24"/>
          <w:szCs w:val="24"/>
        </w:rPr>
        <w:t>3</w:t>
      </w:r>
      <w:r w:rsidRPr="00475E6D">
        <w:rPr>
          <w:color w:val="000000"/>
          <w:sz w:val="24"/>
          <w:szCs w:val="24"/>
        </w:rPr>
        <w:t>.</w:t>
      </w:r>
      <w:r w:rsidRPr="00475E6D">
        <w:rPr>
          <w:sz w:val="24"/>
          <w:szCs w:val="24"/>
        </w:rPr>
        <w:t>2.</w:t>
      </w:r>
      <w:r w:rsidRPr="00475E6D">
        <w:rPr>
          <w:color w:val="000000"/>
          <w:sz w:val="24"/>
          <w:szCs w:val="24"/>
        </w:rPr>
        <w:t xml:space="preserve"> </w:t>
      </w:r>
      <w:r w:rsidRPr="00475E6D">
        <w:rPr>
          <w:sz w:val="24"/>
          <w:szCs w:val="24"/>
        </w:rPr>
        <w:t>apgyvendinimo kambarių tipas: dviviečiai arba vienviečiai;</w:t>
      </w:r>
    </w:p>
    <w:p w14:paraId="0AA72E23" w14:textId="77777777" w:rsidR="00836111" w:rsidRDefault="005D4F95">
      <w:pPr>
        <w:pBdr>
          <w:top w:val="nil"/>
          <w:left w:val="nil"/>
          <w:bottom w:val="nil"/>
          <w:right w:val="nil"/>
          <w:between w:val="nil"/>
        </w:pBdr>
        <w:ind w:firstLine="720"/>
        <w:jc w:val="both"/>
        <w:rPr>
          <w:sz w:val="24"/>
          <w:szCs w:val="24"/>
          <w:shd w:val="clear" w:color="auto" w:fill="FFF2CC"/>
        </w:rPr>
      </w:pPr>
      <w:r w:rsidRPr="00475E6D">
        <w:rPr>
          <w:color w:val="000000"/>
          <w:sz w:val="24"/>
          <w:szCs w:val="24"/>
        </w:rPr>
        <w:t>2.2.</w:t>
      </w:r>
      <w:r w:rsidRPr="00475E6D">
        <w:rPr>
          <w:sz w:val="24"/>
          <w:szCs w:val="24"/>
        </w:rPr>
        <w:t>3</w:t>
      </w:r>
      <w:r w:rsidRPr="00475E6D">
        <w:rPr>
          <w:color w:val="000000"/>
          <w:sz w:val="24"/>
          <w:szCs w:val="24"/>
        </w:rPr>
        <w:t xml:space="preserve">.4. apgyvendinamųjų asmenų skaičius gali kisti iki </w:t>
      </w:r>
      <w:r w:rsidRPr="00475E6D">
        <w:rPr>
          <w:sz w:val="24"/>
          <w:szCs w:val="24"/>
        </w:rPr>
        <w:t>3</w:t>
      </w:r>
      <w:r w:rsidRPr="00475E6D">
        <w:rPr>
          <w:color w:val="000000"/>
          <w:sz w:val="24"/>
          <w:szCs w:val="24"/>
        </w:rPr>
        <w:t>0 proc. į mažesnę ar didesnę pusę. Tikslus asmenų skaičius paslaugų teikėjui bus pateiktas ne vėliau nei likus 1 (viena</w:t>
      </w:r>
      <w:r w:rsidRPr="00475E6D">
        <w:rPr>
          <w:sz w:val="24"/>
          <w:szCs w:val="24"/>
        </w:rPr>
        <w:t>i</w:t>
      </w:r>
      <w:r w:rsidRPr="00475E6D">
        <w:rPr>
          <w:color w:val="000000"/>
          <w:sz w:val="24"/>
          <w:szCs w:val="24"/>
        </w:rPr>
        <w:t xml:space="preserve">) </w:t>
      </w:r>
      <w:r w:rsidRPr="00475E6D">
        <w:rPr>
          <w:sz w:val="24"/>
          <w:szCs w:val="24"/>
        </w:rPr>
        <w:t>savaitei</w:t>
      </w:r>
      <w:r w:rsidRPr="00475E6D">
        <w:rPr>
          <w:color w:val="000000"/>
          <w:sz w:val="24"/>
          <w:szCs w:val="24"/>
        </w:rPr>
        <w:t xml:space="preserve"> iki paslaugų teikimo pradžios;</w:t>
      </w:r>
    </w:p>
    <w:p w14:paraId="0AA72E24" w14:textId="77777777" w:rsidR="00836111" w:rsidRDefault="005D4F95">
      <w:pPr>
        <w:ind w:firstLine="720"/>
        <w:jc w:val="both"/>
        <w:rPr>
          <w:sz w:val="24"/>
          <w:szCs w:val="24"/>
          <w:shd w:val="clear" w:color="auto" w:fill="FFF2CC"/>
        </w:rPr>
      </w:pPr>
      <w:r w:rsidRPr="00475E6D">
        <w:rPr>
          <w:sz w:val="24"/>
          <w:szCs w:val="24"/>
        </w:rPr>
        <w:t>2.2.3.5. visos kambariuose esančios lovos turi būti vienvietės, o neišskiriama dvivietė lova gali būti skirta tik vienam asmeniui;</w:t>
      </w:r>
    </w:p>
    <w:p w14:paraId="0AA72E25" w14:textId="77777777" w:rsidR="00836111" w:rsidRDefault="005D4F95">
      <w:pPr>
        <w:ind w:firstLine="720"/>
        <w:jc w:val="both"/>
        <w:rPr>
          <w:sz w:val="24"/>
          <w:szCs w:val="24"/>
          <w:shd w:val="clear" w:color="auto" w:fill="FFF2CC"/>
        </w:rPr>
      </w:pPr>
      <w:r w:rsidRPr="00475E6D">
        <w:rPr>
          <w:sz w:val="24"/>
          <w:szCs w:val="24"/>
        </w:rPr>
        <w:t>2.2.3.6. į apgyvendinimo kainą turi būti įskaičiuoti pusryčiai;</w:t>
      </w:r>
    </w:p>
    <w:p w14:paraId="0AA72E26" w14:textId="77777777" w:rsidR="00836111" w:rsidRDefault="005D4F95">
      <w:pPr>
        <w:pBdr>
          <w:top w:val="nil"/>
          <w:left w:val="nil"/>
          <w:bottom w:val="nil"/>
          <w:right w:val="nil"/>
          <w:between w:val="nil"/>
        </w:pBdr>
        <w:ind w:firstLine="720"/>
        <w:jc w:val="both"/>
        <w:rPr>
          <w:color w:val="000000"/>
          <w:sz w:val="24"/>
          <w:szCs w:val="24"/>
          <w:shd w:val="clear" w:color="auto" w:fill="FFF2CC"/>
        </w:rPr>
      </w:pPr>
      <w:r w:rsidRPr="00475E6D">
        <w:rPr>
          <w:sz w:val="24"/>
          <w:szCs w:val="24"/>
        </w:rPr>
        <w:t>2.2.3.7.</w:t>
      </w:r>
      <w:r w:rsidRPr="00475E6D">
        <w:rPr>
          <w:color w:val="000000"/>
          <w:sz w:val="24"/>
          <w:szCs w:val="24"/>
        </w:rPr>
        <w:t xml:space="preserve"> paslaugų teikėjas turi paskirti atsakingus asmenis, į kuriuos perkančioji organizacija galėtų kreiptis dėl teikiamų paslaugų ar atsiskaitymų, taip pat kilus problemoms renginio organizavimo metu.</w:t>
      </w:r>
    </w:p>
    <w:p w14:paraId="0AA72E27" w14:textId="77777777" w:rsidR="00836111" w:rsidRDefault="005D4F95">
      <w:pPr>
        <w:pBdr>
          <w:top w:val="nil"/>
          <w:left w:val="nil"/>
          <w:bottom w:val="nil"/>
          <w:right w:val="nil"/>
          <w:between w:val="nil"/>
        </w:pBdr>
        <w:ind w:firstLine="720"/>
        <w:jc w:val="both"/>
        <w:rPr>
          <w:b/>
          <w:bCs/>
          <w:sz w:val="24"/>
          <w:szCs w:val="24"/>
          <w:shd w:val="clear" w:color="auto" w:fill="FFF2CC"/>
        </w:rPr>
      </w:pPr>
      <w:r w:rsidRPr="00475E6D">
        <w:rPr>
          <w:b/>
          <w:bCs/>
          <w:sz w:val="24"/>
          <w:szCs w:val="24"/>
        </w:rPr>
        <w:t>2.3 Bendri reikalavimai:</w:t>
      </w:r>
    </w:p>
    <w:p w14:paraId="0AA72E28" w14:textId="77777777" w:rsidR="00836111" w:rsidRDefault="005D4F95">
      <w:pPr>
        <w:pBdr>
          <w:top w:val="nil"/>
          <w:left w:val="nil"/>
          <w:bottom w:val="nil"/>
          <w:right w:val="nil"/>
          <w:between w:val="nil"/>
        </w:pBdr>
        <w:ind w:firstLine="720"/>
        <w:jc w:val="both"/>
        <w:rPr>
          <w:sz w:val="24"/>
          <w:szCs w:val="24"/>
          <w:shd w:val="clear" w:color="auto" w:fill="FFF2CC"/>
        </w:rPr>
      </w:pPr>
      <w:r w:rsidRPr="00475E6D">
        <w:rPr>
          <w:sz w:val="24"/>
          <w:szCs w:val="24"/>
        </w:rPr>
        <w:t>2.3.1. visos aukščiau išvardintos konferencijų salių nuomos, maitinimo ir apgyvendimimo paslaugos turi būti teikiamos tame pačiame viešbutyje;</w:t>
      </w:r>
    </w:p>
    <w:p w14:paraId="0AA72E29" w14:textId="77777777" w:rsidR="00836111" w:rsidRDefault="005D4F95">
      <w:pPr>
        <w:pBdr>
          <w:top w:val="nil"/>
          <w:left w:val="nil"/>
          <w:bottom w:val="nil"/>
          <w:right w:val="nil"/>
          <w:between w:val="nil"/>
        </w:pBdr>
        <w:ind w:firstLine="720"/>
        <w:jc w:val="both"/>
        <w:rPr>
          <w:sz w:val="24"/>
          <w:szCs w:val="24"/>
          <w:shd w:val="clear" w:color="auto" w:fill="FFF2CC"/>
        </w:rPr>
      </w:pPr>
      <w:r w:rsidRPr="00475E6D">
        <w:rPr>
          <w:sz w:val="24"/>
          <w:szCs w:val="24"/>
        </w:rPr>
        <w:t>2.3.2. viešbutis turi būti ne mažesnės nei keturių žvaigždučių kategorijos.</w:t>
      </w:r>
    </w:p>
    <w:p w14:paraId="0AA72E2A" w14:textId="77777777" w:rsidR="00836111" w:rsidRDefault="005D4F95">
      <w:pPr>
        <w:pBdr>
          <w:top w:val="nil"/>
          <w:left w:val="nil"/>
          <w:bottom w:val="nil"/>
          <w:right w:val="nil"/>
          <w:between w:val="nil"/>
        </w:pBdr>
        <w:ind w:firstLine="720"/>
        <w:jc w:val="both"/>
        <w:rPr>
          <w:sz w:val="24"/>
          <w:szCs w:val="24"/>
          <w:shd w:val="clear" w:color="auto" w:fill="FFF2CC"/>
        </w:rPr>
      </w:pPr>
      <w:r w:rsidRPr="00475E6D">
        <w:rPr>
          <w:sz w:val="24"/>
          <w:szCs w:val="24"/>
        </w:rPr>
        <w:t>2.3.3. viešbutis turi būti Vilniaus centre, ne didesniu atstumu nei 20 min pėsčiomis iki Vilniaus Katedros aikštės, ne daugiau nei 2 min pėstute iki viešojo transporto stotelės</w:t>
      </w:r>
      <w:r w:rsidRPr="00786C82">
        <w:rPr>
          <w:sz w:val="24"/>
          <w:szCs w:val="24"/>
        </w:rPr>
        <w:t>;</w:t>
      </w:r>
    </w:p>
    <w:p w14:paraId="0AA72E2B" w14:textId="77777777" w:rsidR="00836111" w:rsidRDefault="005D4F95">
      <w:pPr>
        <w:pBdr>
          <w:top w:val="nil"/>
          <w:left w:val="nil"/>
          <w:bottom w:val="nil"/>
          <w:right w:val="nil"/>
          <w:between w:val="nil"/>
        </w:pBdr>
        <w:ind w:firstLine="720"/>
        <w:jc w:val="both"/>
        <w:rPr>
          <w:sz w:val="24"/>
          <w:szCs w:val="24"/>
          <w:shd w:val="clear" w:color="auto" w:fill="FFF2CC"/>
        </w:rPr>
      </w:pPr>
      <w:r w:rsidRPr="00475E6D">
        <w:rPr>
          <w:sz w:val="24"/>
          <w:szCs w:val="24"/>
        </w:rPr>
        <w:t>2.3.4. užsakovas neįsipareigoja įvykdyti visų numatytų renginių. Tokiu atveju, jei renginys būtų atšauktas, užsakovas įsipareigoja pranešti paslaugos teikėjui iš karto, kai priimamas sprendimas dėl renginio atšaukimo, tačiau ne mažiau nei likus 3 savaitėms iki numatytos renginio datos</w:t>
      </w:r>
      <w:r w:rsidRPr="00786C82">
        <w:rPr>
          <w:sz w:val="24"/>
          <w:szCs w:val="24"/>
        </w:rPr>
        <w:t>.</w:t>
      </w:r>
    </w:p>
    <w:p w14:paraId="0AA72E2C" w14:textId="77777777" w:rsidR="00836111" w:rsidRDefault="00836111">
      <w:pPr>
        <w:pBdr>
          <w:top w:val="nil"/>
          <w:left w:val="nil"/>
          <w:bottom w:val="nil"/>
          <w:right w:val="nil"/>
          <w:between w:val="nil"/>
        </w:pBdr>
        <w:tabs>
          <w:tab w:val="left" w:pos="1080"/>
        </w:tabs>
        <w:jc w:val="both"/>
        <w:rPr>
          <w:color w:val="000000"/>
          <w:sz w:val="24"/>
          <w:szCs w:val="24"/>
        </w:rPr>
      </w:pPr>
    </w:p>
    <w:p w14:paraId="0AA72E2D" w14:textId="77777777" w:rsidR="00836111" w:rsidRDefault="00836111">
      <w:pPr>
        <w:pBdr>
          <w:top w:val="nil"/>
          <w:left w:val="nil"/>
          <w:bottom w:val="nil"/>
          <w:right w:val="nil"/>
          <w:between w:val="nil"/>
        </w:pBdr>
        <w:ind w:firstLine="567"/>
        <w:jc w:val="both"/>
        <w:rPr>
          <w:color w:val="000000"/>
          <w:sz w:val="24"/>
          <w:szCs w:val="24"/>
        </w:rPr>
      </w:pPr>
    </w:p>
    <w:p w14:paraId="0AA72E2E" w14:textId="77777777" w:rsidR="00836111" w:rsidRDefault="005D4F95">
      <w:pPr>
        <w:pBdr>
          <w:top w:val="nil"/>
          <w:left w:val="nil"/>
          <w:bottom w:val="nil"/>
          <w:right w:val="nil"/>
          <w:between w:val="nil"/>
        </w:pBdr>
        <w:jc w:val="center"/>
        <w:rPr>
          <w:b/>
          <w:bCs/>
          <w:color w:val="000000"/>
          <w:sz w:val="24"/>
          <w:szCs w:val="24"/>
        </w:rPr>
      </w:pPr>
      <w:r>
        <w:rPr>
          <w:color w:val="000000"/>
          <w:sz w:val="24"/>
          <w:szCs w:val="24"/>
        </w:rPr>
        <w:t xml:space="preserve"> </w:t>
      </w:r>
      <w:r>
        <w:rPr>
          <w:b/>
          <w:bCs/>
          <w:color w:val="000000"/>
          <w:sz w:val="24"/>
          <w:szCs w:val="24"/>
        </w:rPr>
        <w:t>V SKYRIUS</w:t>
      </w:r>
    </w:p>
    <w:p w14:paraId="0AA72E2F" w14:textId="77777777" w:rsidR="00836111" w:rsidRDefault="005D4F95">
      <w:pPr>
        <w:pBdr>
          <w:top w:val="nil"/>
          <w:left w:val="nil"/>
          <w:bottom w:val="nil"/>
          <w:right w:val="nil"/>
          <w:between w:val="nil"/>
        </w:pBdr>
        <w:jc w:val="center"/>
        <w:rPr>
          <w:b/>
          <w:bCs/>
          <w:color w:val="000000"/>
          <w:sz w:val="24"/>
          <w:szCs w:val="24"/>
        </w:rPr>
      </w:pPr>
      <w:r>
        <w:rPr>
          <w:b/>
          <w:bCs/>
          <w:color w:val="000000"/>
          <w:sz w:val="24"/>
          <w:szCs w:val="24"/>
        </w:rPr>
        <w:t>APLINKOS APSAUGOS REIKALAVIMAI</w:t>
      </w:r>
    </w:p>
    <w:p w14:paraId="0AA72E30" w14:textId="77777777" w:rsidR="00836111" w:rsidRDefault="00836111">
      <w:pPr>
        <w:pBdr>
          <w:top w:val="nil"/>
          <w:left w:val="nil"/>
          <w:bottom w:val="nil"/>
          <w:right w:val="nil"/>
          <w:between w:val="nil"/>
        </w:pBdr>
        <w:jc w:val="center"/>
        <w:rPr>
          <w:b/>
          <w:bCs/>
          <w:color w:val="000000"/>
          <w:sz w:val="24"/>
          <w:szCs w:val="24"/>
        </w:rPr>
      </w:pPr>
    </w:p>
    <w:p w14:paraId="0AA72E31" w14:textId="77777777" w:rsidR="00836111" w:rsidRDefault="005D4F95">
      <w:pPr>
        <w:tabs>
          <w:tab w:val="left" w:pos="851"/>
        </w:tabs>
        <w:ind w:firstLine="720"/>
        <w:jc w:val="both"/>
        <w:rPr>
          <w:sz w:val="24"/>
          <w:szCs w:val="24"/>
        </w:rPr>
      </w:pPr>
      <w:bookmarkStart w:id="2" w:name="_heading=h.5488f5cez9uw" w:colFirst="0" w:colLast="0"/>
      <w:bookmarkEnd w:id="2"/>
      <w:r>
        <w:rPr>
          <w:sz w:val="24"/>
          <w:szCs w:val="24"/>
        </w:rPr>
        <w:t>5.1 Šis pirkimas vykdomas vadovaujantis Lietuvos 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 4.1 ir 4.4.4 papunkčiais.</w:t>
      </w:r>
    </w:p>
    <w:p w14:paraId="0AA72E32" w14:textId="77777777" w:rsidR="00836111" w:rsidRDefault="005D4F95">
      <w:pPr>
        <w:ind w:firstLine="720"/>
        <w:jc w:val="both"/>
        <w:rPr>
          <w:rFonts w:ascii="Calibri" w:eastAsia="Calibri" w:hAnsi="Calibri" w:cs="Calibri"/>
        </w:rPr>
      </w:pPr>
      <w:bookmarkStart w:id="3" w:name="_heading=h.oipt0gis9218" w:colFirst="0" w:colLast="0"/>
      <w:bookmarkEnd w:id="3"/>
      <w:r>
        <w:rPr>
          <w:sz w:val="24"/>
          <w:szCs w:val="24"/>
        </w:rPr>
        <w:t>5.1.1 Maisto produktai ir maitinimo paslaugos:</w:t>
      </w:r>
    </w:p>
    <w:p w14:paraId="0AA72E33" w14:textId="77777777" w:rsidR="00836111" w:rsidRDefault="005D4F95">
      <w:pPr>
        <w:ind w:firstLine="720"/>
        <w:jc w:val="both"/>
        <w:rPr>
          <w:rFonts w:ascii="Calibri" w:eastAsia="Calibri" w:hAnsi="Calibri" w:cs="Calibri"/>
        </w:rPr>
      </w:pPr>
      <w:bookmarkStart w:id="4" w:name="_heading=h.44evximnen15" w:colFirst="0" w:colLast="0"/>
      <w:bookmarkEnd w:id="4"/>
      <w:r>
        <w:rPr>
          <w:sz w:val="24"/>
          <w:szCs w:val="24"/>
        </w:rPr>
        <w:t>5.1.1.1. ne mažiau kaip 30 proc. perkamų maisto produktų (išskyrus maisto produktus skirtus gyvūnams) kiekio (kilogramais, litrais, vienetais) turi atitikti bent vieną iš šių minimalių aplinkos apsaugos kriterijų:</w:t>
      </w:r>
    </w:p>
    <w:p w14:paraId="0AA72E34" w14:textId="77777777" w:rsidR="00836111" w:rsidRDefault="005D4F95">
      <w:pPr>
        <w:ind w:firstLine="720"/>
        <w:jc w:val="both"/>
        <w:rPr>
          <w:rFonts w:ascii="Calibri" w:eastAsia="Calibri" w:hAnsi="Calibri" w:cs="Calibri"/>
        </w:rPr>
      </w:pPr>
      <w:r>
        <w:rPr>
          <w:sz w:val="24"/>
          <w:szCs w:val="24"/>
        </w:rPr>
        <w:t>5.1.1.1.1. produktai turi turėti ekologiškam produktui išduotą sertifikatą pagal 2018 m. gegužės 30 d. Europos Parlamento ir Tarybos reglamento (ES) 2018/848 dėl ekologinės gamybos ir ekologiškų produktų ženklinimo, kuriuo panaikinamas Tarybos reglamentas (EB) Nr. 834/2007 su visais pakeitimais ir papildymais, reikalavimus;</w:t>
      </w:r>
    </w:p>
    <w:p w14:paraId="0AA72E35" w14:textId="77777777" w:rsidR="00836111" w:rsidRDefault="005D4F95">
      <w:pPr>
        <w:ind w:firstLine="720"/>
        <w:jc w:val="both"/>
        <w:rPr>
          <w:rFonts w:ascii="Calibri" w:eastAsia="Calibri" w:hAnsi="Calibri" w:cs="Calibri"/>
        </w:rPr>
      </w:pPr>
      <w:r>
        <w:rPr>
          <w:sz w:val="24"/>
          <w:szCs w:val="24"/>
        </w:rPr>
        <w:t xml:space="preserve">5.1.1.1.2. produktai turi atitikti 2012 m. lapkričio 21 d. Europos Parlamento ir Tarybos reglamento (ES) Nr. 1151/2012 dėl žemės ūkio ir maisto produktų kokybės sistemų ir (ar) Lietuvos Respublikos žemės ūkio ministro 2015 m. sausio 7 d. įsakymo Nr. 3D-10 „Dėl žemės ūkio ir maisto produktų saugomų kilmės vietos nuorodų, saugomų geografinių nuorodų ir garantuotų tradicinių gaminių įregistravimo ir kai kurių žemės ūkio ministro įsakymų pripažinimo netekusiais galios“ </w:t>
      </w:r>
      <w:r>
        <w:rPr>
          <w:sz w:val="24"/>
          <w:szCs w:val="24"/>
        </w:rPr>
        <w:lastRenderedPageBreak/>
        <w:t>reikalavimus ir jiems suteikta saugoma geografinė nuoroda ir (ar) saugoma kilmės vietos nuoroda, ir (ar) garantuoto tradicinio gaminio nuoroda (toliau – saugomos nuorodos);</w:t>
      </w:r>
    </w:p>
    <w:p w14:paraId="0AA72E36" w14:textId="77777777" w:rsidR="00836111" w:rsidRDefault="005D4F95">
      <w:pPr>
        <w:ind w:firstLine="720"/>
        <w:jc w:val="both"/>
        <w:rPr>
          <w:sz w:val="24"/>
          <w:szCs w:val="24"/>
        </w:rPr>
      </w:pPr>
      <w:r>
        <w:rPr>
          <w:sz w:val="24"/>
          <w:szCs w:val="24"/>
        </w:rPr>
        <w:t>5.1.1.1.3. produktai turi būti sertifikuoti ženklu „Kokybė“, kaip numatyta Lietuvos Respublikos žemės ūkio ministro 2022 m. gegužės 20 d. įsakymu Nr. 3D-351 „Dėl Nacionalinės maisto kokybės sistemos taisyklių patvirtinimo ir kai kurių žemės ūkio ministro įsakymų pripažinimo netekusiais galios“ (toliau – NKP), ar atitikti Europos Parlamento ir Tarybos reglamento (ES) Nr. 1305/2013 dėl paramos kaimo plėtrai, teikiamos Europos žemės ūkio fondo kaimo plėtrai (EŽŪFKP) lėšomis, kuriuo panaikinamas Tarybos reglamentas (EB) Nr. 1698/2005, 16 straipsnio 1 punkto b dalyje nurodytų lygiaverčių kitų valstybių narių pripažintų maisto produktų kokybės sistemų (toliau – lygiavertės kitų valstybių narių pripažintos maisto produktų kokybės sistemos) reikalavimus.</w:t>
      </w:r>
    </w:p>
    <w:p w14:paraId="0AA72E37" w14:textId="77777777" w:rsidR="00836111" w:rsidRDefault="005D4F95">
      <w:pPr>
        <w:ind w:firstLine="720"/>
        <w:jc w:val="both"/>
        <w:rPr>
          <w:sz w:val="24"/>
          <w:szCs w:val="24"/>
        </w:rPr>
      </w:pPr>
      <w:bookmarkStart w:id="5" w:name="_heading=h.5skfh32irdny" w:colFirst="0" w:colLast="0"/>
      <w:bookmarkEnd w:id="5"/>
      <w:r>
        <w:rPr>
          <w:sz w:val="24"/>
          <w:szCs w:val="24"/>
        </w:rPr>
        <w:t>5.1.2. maistą ir gėrimus patiekti daugkartinio naudojimo taroje;</w:t>
      </w:r>
    </w:p>
    <w:p w14:paraId="0AA72E38" w14:textId="77777777" w:rsidR="00836111" w:rsidRDefault="005D4F95">
      <w:pPr>
        <w:ind w:firstLine="720"/>
        <w:jc w:val="both"/>
        <w:rPr>
          <w:sz w:val="24"/>
          <w:szCs w:val="24"/>
        </w:rPr>
      </w:pPr>
      <w:r>
        <w:rPr>
          <w:sz w:val="24"/>
          <w:szCs w:val="24"/>
        </w:rPr>
        <w:t>5.1.3.  susidariusios atliekos (stiklas, popierius, plastikas, metalas ir kt.) turi būti rūšiuojamos ir perduodamos atliekas tvarkančioms įmonėms;</w:t>
      </w:r>
    </w:p>
    <w:p w14:paraId="0AA72E39" w14:textId="77777777" w:rsidR="00836111" w:rsidRDefault="005D4F95">
      <w:pPr>
        <w:ind w:firstLine="720"/>
        <w:jc w:val="both"/>
        <w:rPr>
          <w:sz w:val="24"/>
          <w:szCs w:val="24"/>
        </w:rPr>
      </w:pPr>
      <w:r>
        <w:rPr>
          <w:sz w:val="24"/>
          <w:szCs w:val="24"/>
        </w:rPr>
        <w:t>5.1.4. biologiškai skaidžios atliekos turi būti surenkamos atskirai ir perduodamos šias atliekas kompostuojančioms ar kitaip naudojančioms įmonėms;</w:t>
      </w:r>
    </w:p>
    <w:p w14:paraId="0AA72E3A" w14:textId="77777777" w:rsidR="00836111" w:rsidRDefault="005D4F95">
      <w:pPr>
        <w:ind w:firstLine="720"/>
        <w:jc w:val="both"/>
        <w:rPr>
          <w:sz w:val="24"/>
          <w:szCs w:val="24"/>
        </w:rPr>
      </w:pPr>
      <w:r>
        <w:rPr>
          <w:sz w:val="24"/>
          <w:szCs w:val="24"/>
        </w:rPr>
        <w:t>5.1.5. mažinti popieriaus sunaudojimą, atsisakyti nebūtino dokumentų kopijavimo ir spausdinimo, dokumentai, ataskaitos, paslaugų perdavimo-priėmimo aktai perkančiajai organizacijai turi būti pateikti tik elektroniniu formatu, o dokumentacijos galutinės versijos ir paslaugų perdavimo-priėmimo aktai turi būti pasirašomi elektroniniu parašu.</w:t>
      </w:r>
    </w:p>
    <w:p w14:paraId="0AA72E3B" w14:textId="0F47C3F3" w:rsidR="00836111" w:rsidRDefault="005D4F95">
      <w:pPr>
        <w:ind w:firstLine="720"/>
        <w:jc w:val="both"/>
        <w:rPr>
          <w:sz w:val="24"/>
          <w:szCs w:val="24"/>
        </w:rPr>
      </w:pPr>
      <w:bookmarkStart w:id="6" w:name="_heading=h.qigh6rj6ghza" w:colFirst="0" w:colLast="0"/>
      <w:bookmarkEnd w:id="6"/>
      <w:r>
        <w:rPr>
          <w:sz w:val="24"/>
          <w:szCs w:val="24"/>
        </w:rPr>
        <w:t xml:space="preserve">5.2. Kartu su pasiūlymu tiekėjas privalo pateikti </w:t>
      </w:r>
      <w:r w:rsidRPr="007A68C5">
        <w:rPr>
          <w:sz w:val="24"/>
          <w:szCs w:val="24"/>
        </w:rPr>
        <w:t>deklaraciją (</w:t>
      </w:r>
      <w:r w:rsidRPr="007A68C5">
        <w:rPr>
          <w:b/>
          <w:bCs/>
          <w:i/>
          <w:iCs/>
          <w:sz w:val="24"/>
          <w:szCs w:val="24"/>
        </w:rPr>
        <w:t xml:space="preserve">pirkimo sąlygų </w:t>
      </w:r>
      <w:r w:rsidR="007A68C5" w:rsidRPr="007A68C5">
        <w:rPr>
          <w:b/>
          <w:bCs/>
          <w:i/>
          <w:iCs/>
          <w:sz w:val="24"/>
          <w:szCs w:val="24"/>
        </w:rPr>
        <w:t>5</w:t>
      </w:r>
      <w:r w:rsidRPr="007A68C5">
        <w:rPr>
          <w:b/>
          <w:bCs/>
          <w:i/>
          <w:iCs/>
          <w:sz w:val="24"/>
          <w:szCs w:val="24"/>
        </w:rPr>
        <w:t xml:space="preserve"> priedas „Tiekėjo deklaracija dėl atitikties aplinkos apsaugos reikalavimams“</w:t>
      </w:r>
      <w:r w:rsidRPr="007A68C5">
        <w:rPr>
          <w:sz w:val="24"/>
          <w:szCs w:val="24"/>
        </w:rPr>
        <w:t xml:space="preserve">), kuria įsipareigoja visą sutarties galiojimo laikotarpį teikti apgyvendinimo, maitinimo ir konferencijų </w:t>
      </w:r>
      <w:r>
        <w:rPr>
          <w:sz w:val="24"/>
          <w:szCs w:val="24"/>
        </w:rPr>
        <w:t>salių nuomos paslaugas griežtai laikydamasis 5.1.1.- 5.1.5. papunkčiuose nustatytų reikalavimų.</w:t>
      </w:r>
    </w:p>
    <w:p w14:paraId="0AA72E3C" w14:textId="77777777" w:rsidR="00836111" w:rsidRDefault="00836111">
      <w:pPr>
        <w:ind w:firstLine="720"/>
        <w:rPr>
          <w:b/>
          <w:bCs/>
          <w:sz w:val="24"/>
          <w:szCs w:val="24"/>
        </w:rPr>
      </w:pPr>
    </w:p>
    <w:p w14:paraId="0AA72E3D" w14:textId="77777777" w:rsidR="00836111" w:rsidRDefault="005D4F95">
      <w:pPr>
        <w:pBdr>
          <w:top w:val="nil"/>
          <w:left w:val="nil"/>
          <w:bottom w:val="nil"/>
          <w:right w:val="nil"/>
          <w:between w:val="nil"/>
        </w:pBdr>
        <w:jc w:val="center"/>
        <w:rPr>
          <w:b/>
          <w:bCs/>
          <w:color w:val="000000"/>
          <w:sz w:val="24"/>
          <w:szCs w:val="24"/>
        </w:rPr>
      </w:pPr>
      <w:r>
        <w:rPr>
          <w:b/>
          <w:bCs/>
          <w:color w:val="000000"/>
          <w:sz w:val="24"/>
          <w:szCs w:val="24"/>
        </w:rPr>
        <w:t>VI SKYRIUS</w:t>
      </w:r>
    </w:p>
    <w:p w14:paraId="0AA72E3E" w14:textId="77777777" w:rsidR="00836111" w:rsidRDefault="005D4F95">
      <w:pPr>
        <w:pBdr>
          <w:top w:val="nil"/>
          <w:left w:val="nil"/>
          <w:bottom w:val="nil"/>
          <w:right w:val="nil"/>
          <w:between w:val="nil"/>
        </w:pBdr>
        <w:jc w:val="center"/>
        <w:rPr>
          <w:b/>
          <w:bCs/>
          <w:color w:val="000000"/>
          <w:sz w:val="24"/>
          <w:szCs w:val="24"/>
        </w:rPr>
      </w:pPr>
      <w:r>
        <w:rPr>
          <w:b/>
          <w:bCs/>
          <w:color w:val="000000"/>
          <w:sz w:val="24"/>
          <w:szCs w:val="24"/>
        </w:rPr>
        <w:t>SOCIALINIAI REIKALAVIMAI DĖL PRIEINAMUMO VISIEMS NAUDOTOJAMS</w:t>
      </w:r>
    </w:p>
    <w:p w14:paraId="0AA72E3F" w14:textId="77777777" w:rsidR="00836111" w:rsidRDefault="00836111">
      <w:pPr>
        <w:pBdr>
          <w:top w:val="nil"/>
          <w:left w:val="nil"/>
          <w:bottom w:val="nil"/>
          <w:right w:val="nil"/>
          <w:between w:val="nil"/>
        </w:pBdr>
        <w:rPr>
          <w:b/>
          <w:bCs/>
          <w:color w:val="000000"/>
          <w:sz w:val="24"/>
          <w:szCs w:val="24"/>
        </w:rPr>
      </w:pPr>
    </w:p>
    <w:p w14:paraId="0AA72E40" w14:textId="77777777" w:rsidR="00836111" w:rsidRDefault="005D4F95">
      <w:pPr>
        <w:ind w:firstLine="720"/>
        <w:jc w:val="both"/>
        <w:rPr>
          <w:sz w:val="24"/>
          <w:szCs w:val="24"/>
        </w:rPr>
      </w:pPr>
      <w:r>
        <w:rPr>
          <w:sz w:val="24"/>
          <w:szCs w:val="24"/>
        </w:rPr>
        <w:t>6.1. Paslaugų teikėjas privalo užtikrinti, kad apgyvendinimo, maitinimo, konferencijų ir bendrojo naudojimo patalpos būtų prieinamos visiems naudotojams, įskaitant asmenis su negalia, vadovaujantis universalaus dizaino principais.</w:t>
      </w:r>
    </w:p>
    <w:p w14:paraId="0AA72E41" w14:textId="77777777" w:rsidR="00836111" w:rsidRDefault="005D4F95">
      <w:pPr>
        <w:ind w:firstLine="720"/>
        <w:jc w:val="both"/>
        <w:rPr>
          <w:sz w:val="24"/>
          <w:szCs w:val="24"/>
        </w:rPr>
      </w:pPr>
      <w:r>
        <w:rPr>
          <w:sz w:val="24"/>
          <w:szCs w:val="24"/>
        </w:rPr>
        <w:t>6.2. Apgyvendinimo vietoje turi būti įrengti ne mažiau kaip 2 kambariai, pritaikyti judėjimo negalią turintiems asmenims (be slenksčių, su platesnėmis durimis, manevravimo erdve, pritaikytais sanitariniais mazgais).</w:t>
      </w:r>
    </w:p>
    <w:p w14:paraId="0AA72E42" w14:textId="77777777" w:rsidR="00836111" w:rsidRDefault="005D4F95">
      <w:pPr>
        <w:ind w:firstLine="720"/>
        <w:jc w:val="both"/>
        <w:rPr>
          <w:sz w:val="24"/>
          <w:szCs w:val="24"/>
        </w:rPr>
      </w:pPr>
      <w:r>
        <w:rPr>
          <w:sz w:val="24"/>
          <w:szCs w:val="24"/>
        </w:rPr>
        <w:t>6.3. Visos pagrindinės patalpos (registracijos zona, maitinimo salė, konferencijų salės, poilsio erdvės) turi būti pasiekiamos neįgaliojo vežimėliu, be fizinių kliūčių (laiptų be pandusų, siaurų durų ir pan.).</w:t>
      </w:r>
    </w:p>
    <w:p w14:paraId="0AA72E43" w14:textId="77777777" w:rsidR="00836111" w:rsidRDefault="005D4F95">
      <w:pPr>
        <w:ind w:firstLine="720"/>
        <w:jc w:val="both"/>
        <w:rPr>
          <w:sz w:val="24"/>
          <w:szCs w:val="24"/>
        </w:rPr>
      </w:pPr>
      <w:r>
        <w:rPr>
          <w:sz w:val="24"/>
          <w:szCs w:val="24"/>
        </w:rPr>
        <w:t>6.4. Jei viešbutis yra daugiau nei vieno aukšto, būtina užtikrinti prieigą į visus aukštus naudojant liftą ar kitą lygiaverčio poveikio priemonę.</w:t>
      </w:r>
    </w:p>
    <w:p w14:paraId="0AA72E44" w14:textId="77777777" w:rsidR="00836111" w:rsidRDefault="005D4F95">
      <w:pPr>
        <w:ind w:firstLine="720"/>
        <w:jc w:val="both"/>
        <w:rPr>
          <w:sz w:val="24"/>
          <w:szCs w:val="24"/>
        </w:rPr>
      </w:pPr>
      <w:r>
        <w:rPr>
          <w:sz w:val="24"/>
          <w:szCs w:val="24"/>
        </w:rPr>
        <w:t>6.5. Patalpose turi būti užtikrintas informacijos prieinamumas, įskaitant aiškius, kontrastingus užrašus (jei įmanoma – su brailio raštu) ir suprantamą informaciją apie renginio vietas ar veiklas.</w:t>
      </w:r>
    </w:p>
    <w:p w14:paraId="0AA72E45" w14:textId="77777777" w:rsidR="00836111" w:rsidRDefault="005D4F95">
      <w:pPr>
        <w:ind w:firstLine="720"/>
        <w:jc w:val="both"/>
        <w:rPr>
          <w:sz w:val="24"/>
          <w:szCs w:val="24"/>
        </w:rPr>
      </w:pPr>
      <w:r>
        <w:rPr>
          <w:sz w:val="24"/>
          <w:szCs w:val="24"/>
        </w:rPr>
        <w:t>6.6. Šie reikalavimai grindžiami:</w:t>
      </w:r>
    </w:p>
    <w:p w14:paraId="0AA72E46" w14:textId="77777777" w:rsidR="00836111" w:rsidRDefault="005D4F95">
      <w:pPr>
        <w:numPr>
          <w:ilvl w:val="0"/>
          <w:numId w:val="1"/>
        </w:numPr>
        <w:pBdr>
          <w:top w:val="nil"/>
          <w:left w:val="nil"/>
          <w:bottom w:val="nil"/>
          <w:right w:val="nil"/>
          <w:between w:val="nil"/>
        </w:pBdr>
        <w:ind w:left="0" w:firstLine="720"/>
        <w:jc w:val="both"/>
        <w:rPr>
          <w:color w:val="000000"/>
          <w:sz w:val="24"/>
          <w:szCs w:val="24"/>
        </w:rPr>
      </w:pPr>
      <w:r>
        <w:rPr>
          <w:color w:val="000000"/>
          <w:sz w:val="24"/>
          <w:szCs w:val="24"/>
        </w:rPr>
        <w:t>Lietuvos Respublikos viešųjų pirkimų įstatymo 37 straipsnio 2 dalimi;</w:t>
      </w:r>
    </w:p>
    <w:p w14:paraId="0AA72E47" w14:textId="77777777" w:rsidR="00836111" w:rsidRDefault="005D4F95">
      <w:pPr>
        <w:numPr>
          <w:ilvl w:val="0"/>
          <w:numId w:val="1"/>
        </w:numPr>
        <w:pBdr>
          <w:top w:val="nil"/>
          <w:left w:val="nil"/>
          <w:bottom w:val="nil"/>
          <w:right w:val="nil"/>
          <w:between w:val="nil"/>
        </w:pBdr>
        <w:ind w:left="0" w:firstLine="720"/>
        <w:jc w:val="both"/>
        <w:rPr>
          <w:color w:val="000000"/>
          <w:sz w:val="24"/>
          <w:szCs w:val="24"/>
        </w:rPr>
      </w:pPr>
      <w:r>
        <w:rPr>
          <w:color w:val="000000"/>
          <w:sz w:val="24"/>
          <w:szCs w:val="24"/>
        </w:rPr>
        <w:t>Jungtinių Tautų neįgaliųjų teisių konvencija, ratifikuota 2010 m.;</w:t>
      </w:r>
    </w:p>
    <w:p w14:paraId="0AA72E48" w14:textId="77777777" w:rsidR="00836111" w:rsidRDefault="005D4F95">
      <w:pPr>
        <w:numPr>
          <w:ilvl w:val="0"/>
          <w:numId w:val="1"/>
        </w:numPr>
        <w:pBdr>
          <w:top w:val="nil"/>
          <w:left w:val="nil"/>
          <w:bottom w:val="nil"/>
          <w:right w:val="nil"/>
          <w:between w:val="nil"/>
        </w:pBdr>
        <w:ind w:left="0" w:firstLine="720"/>
        <w:jc w:val="both"/>
        <w:rPr>
          <w:color w:val="000000"/>
          <w:sz w:val="24"/>
          <w:szCs w:val="24"/>
        </w:rPr>
      </w:pPr>
      <w:r>
        <w:rPr>
          <w:color w:val="000000"/>
          <w:sz w:val="24"/>
          <w:szCs w:val="24"/>
        </w:rPr>
        <w:t>Statybos techniniu reglamentu STR 2.03.01:2019 „Statinių prieinamumas“;</w:t>
      </w:r>
    </w:p>
    <w:p w14:paraId="0AA72E49" w14:textId="77777777" w:rsidR="00836111" w:rsidRDefault="005D4F95">
      <w:pPr>
        <w:numPr>
          <w:ilvl w:val="0"/>
          <w:numId w:val="1"/>
        </w:numPr>
        <w:pBdr>
          <w:top w:val="nil"/>
          <w:left w:val="nil"/>
          <w:bottom w:val="nil"/>
          <w:right w:val="nil"/>
          <w:between w:val="nil"/>
        </w:pBdr>
        <w:ind w:left="0" w:firstLine="720"/>
        <w:jc w:val="both"/>
        <w:rPr>
          <w:color w:val="000000"/>
          <w:sz w:val="24"/>
          <w:szCs w:val="24"/>
        </w:rPr>
      </w:pPr>
      <w:r>
        <w:rPr>
          <w:color w:val="000000"/>
          <w:sz w:val="24"/>
          <w:szCs w:val="24"/>
        </w:rPr>
        <w:t>Socialinės apsaugos ir darbo ministerijos bei Asmens su negalia teisių apsaugos agentūros rekomendacijomis dėl prieinamumo užtikrinimo.</w:t>
      </w:r>
    </w:p>
    <w:p w14:paraId="0AA72E4A" w14:textId="3D2B66F5" w:rsidR="00836111" w:rsidRDefault="005D4F95">
      <w:pPr>
        <w:ind w:firstLine="720"/>
        <w:jc w:val="both"/>
        <w:rPr>
          <w:b/>
          <w:bCs/>
          <w:color w:val="000000"/>
        </w:rPr>
      </w:pPr>
      <w:r>
        <w:rPr>
          <w:sz w:val="24"/>
          <w:szCs w:val="24"/>
        </w:rPr>
        <w:t xml:space="preserve">6.7. Kartu su pasiūlymu tiekėjas privalo pateikti </w:t>
      </w:r>
      <w:r w:rsidRPr="007A68C5">
        <w:rPr>
          <w:sz w:val="24"/>
          <w:szCs w:val="24"/>
        </w:rPr>
        <w:t>deklaraciją (</w:t>
      </w:r>
      <w:r w:rsidRPr="007A68C5">
        <w:rPr>
          <w:b/>
          <w:bCs/>
          <w:i/>
          <w:iCs/>
          <w:sz w:val="24"/>
          <w:szCs w:val="24"/>
        </w:rPr>
        <w:t xml:space="preserve">pirkimo sąlygų </w:t>
      </w:r>
      <w:r w:rsidR="007A68C5" w:rsidRPr="007A68C5">
        <w:rPr>
          <w:b/>
          <w:bCs/>
          <w:i/>
          <w:iCs/>
          <w:sz w:val="24"/>
          <w:szCs w:val="24"/>
        </w:rPr>
        <w:t>4</w:t>
      </w:r>
      <w:r w:rsidRPr="007A68C5">
        <w:rPr>
          <w:b/>
          <w:bCs/>
          <w:i/>
          <w:iCs/>
          <w:sz w:val="24"/>
          <w:szCs w:val="24"/>
        </w:rPr>
        <w:t xml:space="preserve"> priedas „Tiekėjo deklaracija dėl atitikties socialiniams reikalavimams“</w:t>
      </w:r>
      <w:r w:rsidRPr="007A68C5">
        <w:rPr>
          <w:sz w:val="24"/>
          <w:szCs w:val="24"/>
        </w:rPr>
        <w:t xml:space="preserve">), kuria patvirtina, kad per sutarties galiojimo laikotarpį siūlomos apgyvendinimo, maitinimo ir bendrojo naudojimo </w:t>
      </w:r>
      <w:r>
        <w:rPr>
          <w:sz w:val="24"/>
          <w:szCs w:val="24"/>
        </w:rPr>
        <w:t>patalpos atitiks prieinamumo visiems naudotojams reikalavimus.</w:t>
      </w:r>
    </w:p>
    <w:p w14:paraId="0AA72E4B" w14:textId="77777777" w:rsidR="00836111" w:rsidRDefault="00836111">
      <w:pPr>
        <w:pBdr>
          <w:top w:val="nil"/>
          <w:left w:val="nil"/>
          <w:bottom w:val="nil"/>
          <w:right w:val="nil"/>
          <w:between w:val="nil"/>
        </w:pBdr>
        <w:ind w:firstLine="567"/>
        <w:jc w:val="both"/>
        <w:rPr>
          <w:color w:val="000000"/>
          <w:sz w:val="24"/>
          <w:szCs w:val="24"/>
        </w:rPr>
      </w:pPr>
    </w:p>
    <w:sectPr w:rsidR="00836111">
      <w:headerReference w:type="default" r:id="rId8"/>
      <w:pgSz w:w="11906" w:h="16838"/>
      <w:pgMar w:top="567" w:right="567" w:bottom="567" w:left="1701" w:header="567"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B2925B" w14:textId="77777777" w:rsidR="00402293" w:rsidRDefault="00402293">
      <w:r>
        <w:separator/>
      </w:r>
    </w:p>
  </w:endnote>
  <w:endnote w:type="continuationSeparator" w:id="0">
    <w:p w14:paraId="3F5AAC91" w14:textId="77777777" w:rsidR="00402293" w:rsidRDefault="004022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141D5FEA-B75E-4B69-B4AE-F9AEEB7B5657}"/>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E8A25D14-C2C2-4DD7-AA3D-BC46E23C95FE}"/>
  </w:font>
  <w:font w:name="Segoe UI">
    <w:panose1 w:val="020B0502040204020203"/>
    <w:charset w:val="00"/>
    <w:family w:val="swiss"/>
    <w:pitch w:val="variable"/>
    <w:sig w:usb0="E4002EFF" w:usb1="C000E47F" w:usb2="00000009" w:usb3="00000000" w:csb0="000001FF" w:csb1="00000000"/>
    <w:embedRegular r:id="rId3" w:fontKey="{F2556A12-1D1B-409D-95C0-0D0F6474424A}"/>
  </w:font>
  <w:font w:name="Calibri Light">
    <w:panose1 w:val="020F0302020204030204"/>
    <w:charset w:val="00"/>
    <w:family w:val="swiss"/>
    <w:pitch w:val="variable"/>
    <w:sig w:usb0="E4002EFF" w:usb1="C200247B" w:usb2="00000009" w:usb3="00000000" w:csb0="000001FF" w:csb1="00000000"/>
    <w:embedRegular r:id="rId4" w:fontKey="{BD371ED0-B2A4-45BC-9D91-BE94E4C74463}"/>
  </w:font>
  <w:font w:name="Georgia">
    <w:panose1 w:val="02040502050405020303"/>
    <w:charset w:val="00"/>
    <w:family w:val="roman"/>
    <w:pitch w:val="variable"/>
    <w:sig w:usb0="00000287" w:usb1="00000000" w:usb2="00000000" w:usb3="00000000" w:csb0="0000009F" w:csb1="00000000"/>
    <w:embedItalic r:id="rId5" w:fontKey="{366359D2-933F-4946-B1FC-3145A74490C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753C54" w14:textId="77777777" w:rsidR="00402293" w:rsidRDefault="00402293">
      <w:r>
        <w:separator/>
      </w:r>
    </w:p>
  </w:footnote>
  <w:footnote w:type="continuationSeparator" w:id="0">
    <w:p w14:paraId="06987485" w14:textId="77777777" w:rsidR="00402293" w:rsidRDefault="004022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A72E4C" w14:textId="77777777" w:rsidR="00836111" w:rsidRDefault="005D4F95">
    <w:pPr>
      <w:pBdr>
        <w:top w:val="nil"/>
        <w:left w:val="nil"/>
        <w:bottom w:val="nil"/>
        <w:right w:val="nil"/>
        <w:between w:val="nil"/>
      </w:pBdr>
      <w:tabs>
        <w:tab w:val="center" w:pos="4819"/>
        <w:tab w:val="right" w:pos="9638"/>
      </w:tabs>
      <w:jc w:val="right"/>
      <w:rPr>
        <w:color w:val="000000"/>
      </w:rPr>
    </w:pPr>
    <w:r>
      <w:rPr>
        <w:color w:val="000000"/>
      </w:rPr>
      <w:t>Pirkimo sąlygų 2 priedas „Techninė specifikacija“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A9A44F8"/>
    <w:multiLevelType w:val="multilevel"/>
    <w:tmpl w:val="1E1438E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9864256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6111"/>
    <w:rsid w:val="001C175E"/>
    <w:rsid w:val="001C5542"/>
    <w:rsid w:val="00402293"/>
    <w:rsid w:val="00475E6D"/>
    <w:rsid w:val="005A03D7"/>
    <w:rsid w:val="005D4F95"/>
    <w:rsid w:val="00786C82"/>
    <w:rsid w:val="007A68C5"/>
    <w:rsid w:val="00836111"/>
    <w:rsid w:val="00A44C4D"/>
    <w:rsid w:val="00AE4BD6"/>
    <w:rsid w:val="00B00561"/>
    <w:rsid w:val="00B00D9B"/>
    <w:rsid w:val="00D650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A72DF9"/>
  <w15:docId w15:val="{EC877360-8819-4084-B393-6CF8087013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outlineLvl w:val="0"/>
    </w:pPr>
    <w:rPr>
      <w:rFonts w:ascii="Calibri" w:eastAsia="Calibri" w:hAnsi="Calibri" w:cs="Calibri"/>
      <w:color w:val="2E75B5"/>
      <w:sz w:val="32"/>
      <w:szCs w:val="32"/>
    </w:rPr>
  </w:style>
  <w:style w:type="paragraph" w:styleId="Heading2">
    <w:name w:val="heading 2"/>
    <w:basedOn w:val="Normal"/>
    <w:next w:val="Normal"/>
    <w:link w:val="Heading2Char"/>
    <w:uiPriority w:val="9"/>
    <w:semiHidden/>
    <w:unhideWhenUsed/>
    <w:qFormat/>
    <w:pPr>
      <w:keepNext/>
      <w:keepLines/>
      <w:spacing w:before="40"/>
      <w:outlineLvl w:val="1"/>
    </w:pPr>
    <w:rPr>
      <w:rFonts w:ascii="Calibri" w:eastAsia="Calibri" w:hAnsi="Calibri" w:cs="Calibri"/>
      <w:color w:val="2E75B5"/>
      <w:sz w:val="26"/>
      <w:szCs w:val="2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customStyle="1" w:styleId="prastasis1">
    <w:name w:val="Įprastasis1"/>
    <w:pPr>
      <w:suppressAutoHyphens/>
    </w:pPr>
    <w:rPr>
      <w:sz w:val="24"/>
      <w:szCs w:val="24"/>
    </w:rPr>
  </w:style>
  <w:style w:type="character" w:customStyle="1" w:styleId="Numatytasispastraiposriftas1">
    <w:name w:val="Numatytasis pastraipos šriftas1"/>
  </w:style>
  <w:style w:type="character" w:customStyle="1" w:styleId="Hipersaitas1">
    <w:name w:val="Hipersaitas1"/>
    <w:basedOn w:val="Numatytasispastraiposriftas1"/>
    <w:rPr>
      <w:color w:val="0563C1"/>
      <w:u w:val="single"/>
    </w:rPr>
  </w:style>
  <w:style w:type="character" w:customStyle="1" w:styleId="Perirtashipersaitas1">
    <w:name w:val="Peržiūrėtas hipersaitas1"/>
    <w:basedOn w:val="Numatytasispastraiposriftas1"/>
    <w:rPr>
      <w:color w:val="954F72"/>
      <w:u w:val="single"/>
    </w:rPr>
  </w:style>
  <w:style w:type="character" w:customStyle="1" w:styleId="Komentaronuoroda1">
    <w:name w:val="Komentaro nuoroda1"/>
    <w:basedOn w:val="Numatytasispastraiposriftas1"/>
    <w:rPr>
      <w:sz w:val="16"/>
      <w:szCs w:val="16"/>
    </w:rPr>
  </w:style>
  <w:style w:type="paragraph" w:customStyle="1" w:styleId="Komentarotekstas1">
    <w:name w:val="Komentaro tekstas1"/>
    <w:basedOn w:val="prastasis1"/>
    <w:rPr>
      <w:sz w:val="20"/>
      <w:szCs w:val="20"/>
    </w:rPr>
  </w:style>
  <w:style w:type="character" w:customStyle="1" w:styleId="KomentarotekstasDiagrama">
    <w:name w:val="Komentaro tekstas Diagrama"/>
    <w:basedOn w:val="Numatytasispastraiposriftas1"/>
    <w:rPr>
      <w:rFonts w:eastAsia="Times New Roman" w:cs="Times New Roman"/>
      <w:sz w:val="20"/>
      <w:szCs w:val="20"/>
    </w:rPr>
  </w:style>
  <w:style w:type="paragraph" w:customStyle="1" w:styleId="Komentarotema1">
    <w:name w:val="Komentaro tema1"/>
    <w:basedOn w:val="Komentarotekstas1"/>
    <w:next w:val="Komentarotekstas1"/>
    <w:rPr>
      <w:b/>
      <w:bCs/>
    </w:rPr>
  </w:style>
  <w:style w:type="character" w:customStyle="1" w:styleId="KomentarotemaDiagrama">
    <w:name w:val="Komentaro tema Diagrama"/>
    <w:basedOn w:val="KomentarotekstasDiagrama"/>
    <w:rPr>
      <w:rFonts w:eastAsia="Times New Roman" w:cs="Times New Roman"/>
      <w:b/>
      <w:bCs/>
      <w:sz w:val="20"/>
      <w:szCs w:val="20"/>
    </w:rPr>
  </w:style>
  <w:style w:type="paragraph" w:customStyle="1" w:styleId="Pataisymai1">
    <w:name w:val="Pataisymai1"/>
    <w:pPr>
      <w:suppressAutoHyphens/>
    </w:pPr>
    <w:rPr>
      <w:sz w:val="24"/>
      <w:szCs w:val="24"/>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EF64D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64DE"/>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322037"/>
    <w:rPr>
      <w:b/>
      <w:bCs/>
    </w:rPr>
  </w:style>
  <w:style w:type="character" w:customStyle="1" w:styleId="CommentSubjectChar">
    <w:name w:val="Comment Subject Char"/>
    <w:basedOn w:val="CommentTextChar"/>
    <w:link w:val="CommentSubject"/>
    <w:uiPriority w:val="99"/>
    <w:semiHidden/>
    <w:rsid w:val="00322037"/>
    <w:rPr>
      <w:b/>
      <w:bCs/>
      <w:sz w:val="20"/>
      <w:szCs w:val="20"/>
    </w:rPr>
  </w:style>
  <w:style w:type="paragraph" w:customStyle="1" w:styleId="elementtoproof">
    <w:name w:val="elementtoproof"/>
    <w:basedOn w:val="Normal"/>
    <w:uiPriority w:val="99"/>
    <w:semiHidden/>
    <w:rsid w:val="00660972"/>
    <w:pPr>
      <w:spacing w:before="100" w:beforeAutospacing="1" w:after="100" w:afterAutospacing="1"/>
    </w:pPr>
    <w:rPr>
      <w:rFonts w:eastAsiaTheme="minorHAnsi"/>
      <w:sz w:val="24"/>
      <w:szCs w:val="24"/>
      <w:lang w:eastAsia="lt-LT"/>
    </w:rPr>
  </w:style>
  <w:style w:type="table" w:styleId="TableGrid">
    <w:name w:val="Table Grid"/>
    <w:basedOn w:val="TableNormal"/>
    <w:uiPriority w:val="39"/>
    <w:rsid w:val="00A277CF"/>
    <w:rPr>
      <w:rFonts w:eastAsia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9A613A"/>
    <w:pPr>
      <w:spacing w:before="100" w:beforeAutospacing="1" w:after="100" w:afterAutospacing="1"/>
    </w:pPr>
    <w:rPr>
      <w:rFonts w:eastAsiaTheme="minorHAnsi"/>
      <w:sz w:val="24"/>
      <w:szCs w:val="24"/>
      <w:lang w:eastAsia="lt-LT"/>
    </w:rPr>
  </w:style>
  <w:style w:type="character" w:customStyle="1" w:styleId="Heading1Char">
    <w:name w:val="Heading 1 Char"/>
    <w:basedOn w:val="DefaultParagraphFont"/>
    <w:link w:val="Heading1"/>
    <w:uiPriority w:val="9"/>
    <w:rsid w:val="009A613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9A613A"/>
    <w:rPr>
      <w:rFonts w:asciiTheme="majorHAnsi" w:eastAsiaTheme="majorEastAsia" w:hAnsiTheme="majorHAnsi" w:cstheme="majorBidi"/>
      <w:color w:val="2E74B5" w:themeColor="accent1" w:themeShade="BF"/>
      <w:sz w:val="26"/>
      <w:szCs w:val="26"/>
    </w:rPr>
  </w:style>
  <w:style w:type="paragraph" w:styleId="Header">
    <w:name w:val="header"/>
    <w:basedOn w:val="Normal"/>
    <w:link w:val="HeaderChar"/>
    <w:uiPriority w:val="99"/>
    <w:unhideWhenUsed/>
    <w:rsid w:val="00385570"/>
    <w:pPr>
      <w:tabs>
        <w:tab w:val="center" w:pos="4819"/>
        <w:tab w:val="right" w:pos="9638"/>
      </w:tabs>
    </w:pPr>
  </w:style>
  <w:style w:type="character" w:customStyle="1" w:styleId="HeaderChar">
    <w:name w:val="Header Char"/>
    <w:basedOn w:val="DefaultParagraphFont"/>
    <w:link w:val="Header"/>
    <w:uiPriority w:val="99"/>
    <w:rsid w:val="00385570"/>
  </w:style>
  <w:style w:type="paragraph" w:styleId="Footer">
    <w:name w:val="footer"/>
    <w:basedOn w:val="Normal"/>
    <w:link w:val="FooterChar"/>
    <w:uiPriority w:val="99"/>
    <w:unhideWhenUsed/>
    <w:rsid w:val="00385570"/>
    <w:pPr>
      <w:tabs>
        <w:tab w:val="center" w:pos="4819"/>
        <w:tab w:val="right" w:pos="9638"/>
      </w:tabs>
    </w:pPr>
  </w:style>
  <w:style w:type="character" w:customStyle="1" w:styleId="FooterChar">
    <w:name w:val="Footer Char"/>
    <w:basedOn w:val="DefaultParagraphFont"/>
    <w:link w:val="Footer"/>
    <w:uiPriority w:val="99"/>
    <w:rsid w:val="00385570"/>
  </w:style>
  <w:style w:type="paragraph" w:styleId="ListParagraph">
    <w:name w:val="List Paragraph"/>
    <w:basedOn w:val="Normal"/>
    <w:uiPriority w:val="34"/>
    <w:qFormat/>
    <w:rsid w:val="008C0002"/>
    <w:pPr>
      <w:ind w:left="720"/>
      <w:contextualSpacing/>
    </w:p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ERo3vTDLPf056aTYMKcwRci8CA==">CgMxLjAyDmguc2U5aWY4OHk1eG5tMg5oLjlkbTVhazdta2MzNjIOaC41NDg4ZjVjZXo5dXcyDmgub2lwdDBnaXM5MjE4Mg5oLjQ0ZXZ4aW1uZW4xNTIOaC41c2tmaDMyaXJkbnkyDmgucWlnaDZyajZnaHphOAByITFHNkYxOGo2NTM4WXZCUXFIbUdwb01KdnI5d1Z1ZXpzaQ==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Pages>
  <Words>1618</Words>
  <Characters>9226</Characters>
  <Application>Microsoft Office Word</Application>
  <DocSecurity>0</DocSecurity>
  <Lines>76</Lines>
  <Paragraphs>21</Paragraphs>
  <ScaleCrop>false</ScaleCrop>
  <Company/>
  <LinksUpToDate>false</LinksUpToDate>
  <CharactersWithSpaces>10823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Gediminas Beresnevicius</dc:creator>
  <cp:lastModifiedBy>Rima Nagelienė</cp:lastModifiedBy>
  <cp:revision>8</cp:revision>
  <dcterms:created xsi:type="dcterms:W3CDTF">2026-02-23T08:45:00Z</dcterms:created>
  <dcterms:modified xsi:type="dcterms:W3CDTF">2026-03-03T12:35:00Z</dcterms:modified>
</cp:coreProperties>
</file>